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4A" w:rsidRPr="00C60E2A" w:rsidRDefault="00AC5F72" w:rsidP="005F0F82">
      <w:pPr>
        <w:pStyle w:val="NoSpacing"/>
        <w:ind w:left="-142" w:right="403"/>
        <w:jc w:val="center"/>
        <w:rPr>
          <w:rFonts w:ascii="Trebuchet MS" w:hAnsi="Trebuchet MS" w:cs="Times New Roman"/>
          <w:b/>
          <w:color w:val="000000" w:themeColor="text1"/>
          <w:sz w:val="24"/>
          <w:szCs w:val="24"/>
          <w:lang w:val="ro-RO"/>
        </w:rPr>
      </w:pPr>
      <w:r w:rsidRPr="00C60E2A">
        <w:rPr>
          <w:rFonts w:ascii="Trebuchet MS" w:hAnsi="Trebuchet MS" w:cs="Times New Roman"/>
          <w:b/>
          <w:color w:val="000000" w:themeColor="text1"/>
          <w:sz w:val="24"/>
          <w:szCs w:val="24"/>
          <w:lang w:val="ro-RO"/>
        </w:rPr>
        <w:t>H O T Ă R Â R E</w:t>
      </w:r>
    </w:p>
    <w:p w:rsidR="00463E4A" w:rsidRPr="00C60E2A" w:rsidRDefault="00463E4A" w:rsidP="005F0F82">
      <w:pPr>
        <w:pStyle w:val="NoSpacing"/>
        <w:ind w:left="-142" w:right="403"/>
        <w:jc w:val="center"/>
        <w:rPr>
          <w:rFonts w:ascii="Trebuchet MS" w:hAnsi="Trebuchet MS" w:cs="Times New Roman"/>
          <w:b/>
          <w:color w:val="000000" w:themeColor="text1"/>
          <w:sz w:val="24"/>
          <w:szCs w:val="24"/>
          <w:lang w:val="ro-RO"/>
        </w:rPr>
      </w:pPr>
    </w:p>
    <w:p w:rsidR="00463E4A" w:rsidRPr="00C60E2A" w:rsidRDefault="00AC5F72" w:rsidP="005F0F82">
      <w:pPr>
        <w:pStyle w:val="NoSpacing"/>
        <w:ind w:left="-142" w:right="403"/>
        <w:jc w:val="center"/>
        <w:rPr>
          <w:rFonts w:ascii="Trebuchet MS" w:hAnsi="Trebuchet MS" w:cs="Times New Roman"/>
          <w:b/>
          <w:color w:val="000000" w:themeColor="text1"/>
          <w:sz w:val="24"/>
          <w:szCs w:val="24"/>
          <w:lang w:val="ro-RO"/>
        </w:rPr>
      </w:pPr>
      <w:r w:rsidRPr="00C60E2A">
        <w:rPr>
          <w:rFonts w:ascii="Trebuchet MS" w:hAnsi="Trebuchet MS" w:cs="Times New Roman"/>
          <w:b/>
          <w:color w:val="000000" w:themeColor="text1"/>
          <w:sz w:val="24"/>
          <w:szCs w:val="24"/>
          <w:lang w:val="ro-RO"/>
        </w:rPr>
        <w:t xml:space="preserve">pentru </w:t>
      </w:r>
      <w:r w:rsidRPr="00C60E2A">
        <w:rPr>
          <w:rFonts w:ascii="Trebuchet MS" w:eastAsia="Times New Roman" w:hAnsi="Trebuchet MS" w:cs="Times New Roman"/>
          <w:b/>
          <w:color w:val="000000" w:themeColor="text1"/>
          <w:sz w:val="24"/>
          <w:szCs w:val="24"/>
        </w:rPr>
        <w:t>aprobarea programelor de interes na</w:t>
      </w:r>
      <w:r w:rsidRPr="00C60E2A">
        <w:rPr>
          <w:rFonts w:ascii="Trebuchet MS" w:eastAsia="Times New Roman" w:hAnsi="Trebuchet MS" w:cs="Times New Roman"/>
          <w:b/>
          <w:color w:val="000000" w:themeColor="text1"/>
          <w:sz w:val="24"/>
          <w:szCs w:val="24"/>
          <w:lang w:val="ro-RO"/>
        </w:rPr>
        <w:t>ț</w:t>
      </w:r>
      <w:r w:rsidRPr="00C60E2A">
        <w:rPr>
          <w:rFonts w:ascii="Trebuchet MS" w:eastAsia="Times New Roman" w:hAnsi="Trebuchet MS" w:cs="Times New Roman"/>
          <w:b/>
          <w:color w:val="000000" w:themeColor="text1"/>
          <w:sz w:val="24"/>
          <w:szCs w:val="24"/>
        </w:rPr>
        <w:t>ional în domeniul egalității de șanse între femei și bărbați  și violenței în familie pentru perioada 2016-2018</w:t>
      </w:r>
    </w:p>
    <w:p w:rsidR="00463E4A" w:rsidRPr="00C60E2A" w:rsidRDefault="00463E4A" w:rsidP="009A78EC">
      <w:pPr>
        <w:pStyle w:val="NoSpacing"/>
        <w:ind w:left="-142" w:right="403"/>
        <w:jc w:val="both"/>
        <w:rPr>
          <w:rFonts w:ascii="Trebuchet MS" w:hAnsi="Trebuchet MS" w:cs="Times New Roman"/>
          <w:b/>
          <w:color w:val="000000" w:themeColor="text1"/>
          <w:sz w:val="24"/>
          <w:szCs w:val="24"/>
          <w:lang w:val="ro-RO"/>
        </w:rPr>
      </w:pPr>
    </w:p>
    <w:p w:rsidR="00463E4A" w:rsidRPr="00C60E2A" w:rsidRDefault="00AC5F72" w:rsidP="009A78EC">
      <w:pPr>
        <w:pStyle w:val="NoSpacing"/>
        <w:ind w:left="-142" w:right="403"/>
        <w:jc w:val="both"/>
        <w:rPr>
          <w:rFonts w:ascii="Trebuchet MS" w:hAnsi="Trebuchet MS" w:cs="Times New Roman"/>
          <w:color w:val="000000" w:themeColor="text1"/>
          <w:sz w:val="24"/>
          <w:szCs w:val="24"/>
          <w:lang w:val="ro-RO" w:eastAsia="zh-CN"/>
        </w:rPr>
      </w:pPr>
      <w:r w:rsidRPr="00C60E2A">
        <w:rPr>
          <w:rFonts w:ascii="Trebuchet MS" w:hAnsi="Trebuchet MS" w:cs="Times New Roman"/>
          <w:color w:val="000000" w:themeColor="text1"/>
          <w:sz w:val="24"/>
          <w:szCs w:val="24"/>
          <w:lang w:val="ro-RO"/>
        </w:rPr>
        <w:t xml:space="preserve">În temeiul art. 108 din Constituţia României, republicată, </w:t>
      </w:r>
      <w:r w:rsidRPr="00C60E2A">
        <w:rPr>
          <w:rFonts w:ascii="Trebuchet MS" w:hAnsi="Trebuchet MS" w:cs="Times New Roman"/>
          <w:color w:val="000000" w:themeColor="text1"/>
          <w:sz w:val="24"/>
          <w:szCs w:val="24"/>
          <w:lang w:val="ro-RO" w:eastAsia="zh-CN"/>
        </w:rPr>
        <w:t xml:space="preserve">al art. 37 și 38 din Legea nr. 217/2003 pentru prevenirea şi combaterea violenţei în familie, republicata, cu modificările și completările ulterioare și </w:t>
      </w:r>
      <w:r w:rsidRPr="00C60E2A">
        <w:rPr>
          <w:rFonts w:ascii="Trebuchet MS" w:hAnsi="Trebuchet MS" w:cs="Times New Roman"/>
          <w:color w:val="000000" w:themeColor="text1"/>
          <w:sz w:val="24"/>
          <w:szCs w:val="24"/>
        </w:rPr>
        <w:t xml:space="preserve">al art. </w:t>
      </w:r>
      <w:proofErr w:type="gramStart"/>
      <w:r w:rsidRPr="00C60E2A">
        <w:rPr>
          <w:rFonts w:ascii="Trebuchet MS" w:hAnsi="Trebuchet MS" w:cs="Times New Roman"/>
          <w:color w:val="000000" w:themeColor="text1"/>
          <w:sz w:val="24"/>
          <w:szCs w:val="24"/>
        </w:rPr>
        <w:t>1 alin.</w:t>
      </w:r>
      <w:proofErr w:type="gramEnd"/>
      <w:r w:rsidRPr="00C60E2A">
        <w:rPr>
          <w:rFonts w:ascii="Trebuchet MS" w:hAnsi="Trebuchet MS" w:cs="Times New Roman"/>
          <w:color w:val="000000" w:themeColor="text1"/>
          <w:sz w:val="24"/>
          <w:szCs w:val="24"/>
        </w:rPr>
        <w:t xml:space="preserve"> </w:t>
      </w:r>
      <w:proofErr w:type="gramStart"/>
      <w:r w:rsidRPr="00C60E2A">
        <w:rPr>
          <w:rFonts w:ascii="Trebuchet MS" w:hAnsi="Trebuchet MS" w:cs="Times New Roman"/>
          <w:color w:val="000000" w:themeColor="text1"/>
          <w:sz w:val="24"/>
          <w:szCs w:val="24"/>
        </w:rPr>
        <w:t>(1^1), art.</w:t>
      </w:r>
      <w:proofErr w:type="gramEnd"/>
      <w:r w:rsidRPr="00C60E2A">
        <w:rPr>
          <w:rFonts w:ascii="Trebuchet MS" w:hAnsi="Trebuchet MS" w:cs="Times New Roman"/>
          <w:color w:val="000000" w:themeColor="text1"/>
          <w:sz w:val="24"/>
          <w:szCs w:val="24"/>
        </w:rPr>
        <w:t xml:space="preserve"> 3^1 lit. c), art. 23 alin</w:t>
      </w:r>
      <w:proofErr w:type="gramStart"/>
      <w:r w:rsidRPr="00C60E2A">
        <w:rPr>
          <w:rFonts w:ascii="Trebuchet MS" w:hAnsi="Trebuchet MS" w:cs="Times New Roman"/>
          <w:color w:val="000000" w:themeColor="text1"/>
          <w:sz w:val="24"/>
          <w:szCs w:val="24"/>
        </w:rPr>
        <w:t>.(</w:t>
      </w:r>
      <w:proofErr w:type="gramEnd"/>
      <w:r w:rsidRPr="00C60E2A">
        <w:rPr>
          <w:rFonts w:ascii="Trebuchet MS" w:hAnsi="Trebuchet MS" w:cs="Times New Roman"/>
          <w:color w:val="000000" w:themeColor="text1"/>
          <w:sz w:val="24"/>
          <w:szCs w:val="24"/>
        </w:rPr>
        <w:t>2) lit. a)  și alin</w:t>
      </w:r>
      <w:proofErr w:type="gramStart"/>
      <w:r w:rsidRPr="00C60E2A">
        <w:rPr>
          <w:rFonts w:ascii="Trebuchet MS" w:hAnsi="Trebuchet MS" w:cs="Times New Roman"/>
          <w:color w:val="000000" w:themeColor="text1"/>
          <w:sz w:val="24"/>
          <w:szCs w:val="24"/>
        </w:rPr>
        <w:t>.(</w:t>
      </w:r>
      <w:proofErr w:type="gramEnd"/>
      <w:r w:rsidRPr="00C60E2A">
        <w:rPr>
          <w:rFonts w:ascii="Trebuchet MS" w:hAnsi="Trebuchet MS" w:cs="Times New Roman"/>
          <w:color w:val="000000" w:themeColor="text1"/>
          <w:sz w:val="24"/>
          <w:szCs w:val="24"/>
        </w:rPr>
        <w:t xml:space="preserve">4) din Legea  nr. 202/2002 privind egalitatea de şanse şi de tratament între femei şi bărbaţi, </w:t>
      </w:r>
      <w:r w:rsidRPr="00C60E2A">
        <w:rPr>
          <w:rFonts w:ascii="Trebuchet MS" w:hAnsi="Trebuchet MS" w:cs="Times New Roman"/>
          <w:color w:val="000000" w:themeColor="text1"/>
          <w:sz w:val="24"/>
          <w:szCs w:val="24"/>
          <w:lang w:val="ro-RO" w:eastAsia="zh-CN"/>
        </w:rPr>
        <w:t>republicată, cu modificările și completările ulterioare</w:t>
      </w:r>
    </w:p>
    <w:p w:rsidR="00463E4A" w:rsidRPr="00C60E2A" w:rsidRDefault="00463E4A" w:rsidP="009A78EC">
      <w:pPr>
        <w:pStyle w:val="NoSpacing"/>
        <w:ind w:left="-142" w:right="403"/>
        <w:jc w:val="both"/>
        <w:rPr>
          <w:rFonts w:ascii="Trebuchet MS" w:hAnsi="Trebuchet MS" w:cs="Times New Roman"/>
          <w:color w:val="000000" w:themeColor="text1"/>
          <w:sz w:val="24"/>
          <w:szCs w:val="24"/>
          <w:lang w:val="ro-RO"/>
        </w:rPr>
      </w:pPr>
    </w:p>
    <w:p w:rsidR="00463E4A" w:rsidRPr="00C60E2A" w:rsidRDefault="00AC5F72" w:rsidP="009A78EC">
      <w:pPr>
        <w:pStyle w:val="NoSpacing"/>
        <w:ind w:left="-142" w:right="403"/>
        <w:jc w:val="both"/>
        <w:rPr>
          <w:rFonts w:ascii="Trebuchet MS" w:hAnsi="Trebuchet MS" w:cs="Times New Roman"/>
          <w:b/>
          <w:color w:val="000000" w:themeColor="text1"/>
          <w:sz w:val="24"/>
          <w:szCs w:val="24"/>
          <w:lang w:val="ro-RO"/>
        </w:rPr>
      </w:pPr>
      <w:r w:rsidRPr="00C60E2A">
        <w:rPr>
          <w:rFonts w:ascii="Trebuchet MS" w:hAnsi="Trebuchet MS" w:cs="Times New Roman"/>
          <w:b/>
          <w:color w:val="000000" w:themeColor="text1"/>
          <w:sz w:val="24"/>
          <w:szCs w:val="24"/>
          <w:lang w:val="ro-RO"/>
        </w:rPr>
        <w:t>Guvernul României adoptă prezenta hotărâre.</w:t>
      </w:r>
    </w:p>
    <w:p w:rsidR="007D42B2"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br/>
        <w:t xml:space="preserve">Art. </w:t>
      </w:r>
      <w:proofErr w:type="gramStart"/>
      <w:r w:rsidRPr="00C60E2A">
        <w:rPr>
          <w:rFonts w:ascii="Trebuchet MS" w:eastAsia="Times New Roman" w:hAnsi="Trebuchet MS" w:cs="Times New Roman"/>
          <w:b/>
          <w:color w:val="000000" w:themeColor="text1"/>
          <w:sz w:val="24"/>
          <w:szCs w:val="24"/>
        </w:rPr>
        <w:t>1</w:t>
      </w:r>
      <w:r w:rsidRPr="00C60E2A">
        <w:rPr>
          <w:rFonts w:ascii="Trebuchet MS" w:eastAsia="Times New Roman" w:hAnsi="Trebuchet MS" w:cs="Times New Roman"/>
          <w:color w:val="000000" w:themeColor="text1"/>
          <w:sz w:val="24"/>
          <w:szCs w:val="24"/>
        </w:rPr>
        <w:t xml:space="preserve"> Se aprobă programele de interes național în domeniul egalității de șanse între femei și bărbați și violenței în familie pentru perioada 2016-2018, prevăzute în anexa nr.1.</w:t>
      </w:r>
      <w:proofErr w:type="gramEnd"/>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Art. 2</w:t>
      </w:r>
      <w:r w:rsidR="00C60E2A" w:rsidRPr="00C60E2A">
        <w:rPr>
          <w:rFonts w:ascii="Trebuchet MS" w:eastAsia="Times New Roman" w:hAnsi="Trebuchet MS" w:cs="Times New Roman"/>
          <w:b/>
          <w:color w:val="000000" w:themeColor="text1"/>
          <w:sz w:val="24"/>
          <w:szCs w:val="24"/>
        </w:rPr>
        <w:t xml:space="preserve"> </w:t>
      </w:r>
      <w:r w:rsidRPr="00C60E2A">
        <w:rPr>
          <w:rFonts w:ascii="Trebuchet MS" w:eastAsia="Times New Roman" w:hAnsi="Trebuchet MS" w:cs="Times New Roman"/>
          <w:color w:val="000000" w:themeColor="text1"/>
          <w:sz w:val="24"/>
          <w:szCs w:val="24"/>
        </w:rPr>
        <w:t>Fondurile necesare pentru finanțarea programelor de interes național prevăzute la art. 1se asigură de la bugetul de stat, prin bugetul  aprobat Ministerului Muncii, Familiei, Protecției Sociale și Persoanelor Vârstnice, în limita fondurilor bugetare aprobate Agenției Naționale pentru Egalitatea de Șanse între Femei și Bărbați, denumităîn continuare ANES.</w:t>
      </w:r>
    </w:p>
    <w:p w:rsidR="007D42B2"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 xml:space="preserve">Art. </w:t>
      </w:r>
      <w:proofErr w:type="gramStart"/>
      <w:r w:rsidRPr="00C60E2A">
        <w:rPr>
          <w:rFonts w:ascii="Trebuchet MS" w:eastAsia="Times New Roman" w:hAnsi="Trebuchet MS" w:cs="Times New Roman"/>
          <w:b/>
          <w:color w:val="000000" w:themeColor="text1"/>
          <w:sz w:val="24"/>
          <w:szCs w:val="24"/>
        </w:rPr>
        <w:t>3 (1)</w:t>
      </w:r>
      <w:r w:rsidRPr="00C60E2A">
        <w:rPr>
          <w:rFonts w:ascii="Trebuchet MS" w:eastAsia="Times New Roman" w:hAnsi="Trebuchet MS" w:cs="Times New Roman"/>
          <w:color w:val="000000" w:themeColor="text1"/>
          <w:sz w:val="24"/>
          <w:szCs w:val="24"/>
        </w:rPr>
        <w:t xml:space="preserve"> Finanțarea programelor de interes național prevăzute la art.</w:t>
      </w:r>
      <w:proofErr w:type="gramEnd"/>
      <w:r w:rsidRPr="00C60E2A">
        <w:rPr>
          <w:rFonts w:ascii="Trebuchet MS" w:eastAsia="Times New Roman" w:hAnsi="Trebuchet MS" w:cs="Times New Roman"/>
          <w:color w:val="000000" w:themeColor="text1"/>
          <w:sz w:val="24"/>
          <w:szCs w:val="24"/>
        </w:rPr>
        <w:t xml:space="preserve"> </w:t>
      </w:r>
      <w:proofErr w:type="gramStart"/>
      <w:r w:rsidRPr="00C60E2A">
        <w:rPr>
          <w:rFonts w:ascii="Trebuchet MS" w:eastAsia="Times New Roman" w:hAnsi="Trebuchet MS" w:cs="Times New Roman"/>
          <w:color w:val="000000" w:themeColor="text1"/>
          <w:sz w:val="24"/>
          <w:szCs w:val="24"/>
        </w:rPr>
        <w:t>1 se realizează în baza unui proces de evaluare și selecție a proiectelor înaintate.</w:t>
      </w:r>
      <w:proofErr w:type="gramEnd"/>
      <w:r w:rsidRPr="00C60E2A">
        <w:rPr>
          <w:rFonts w:ascii="Trebuchet MS" w:eastAsia="Times New Roman" w:hAnsi="Trebuchet MS" w:cs="Times New Roman"/>
          <w:color w:val="000000" w:themeColor="text1"/>
          <w:sz w:val="24"/>
          <w:szCs w:val="24"/>
        </w:rPr>
        <w:t xml:space="preserve"> </w:t>
      </w:r>
    </w:p>
    <w:p w:rsidR="003D11C0" w:rsidRPr="00C60E2A" w:rsidRDefault="00AC5F72">
      <w:pPr>
        <w:autoSpaceDE w:val="0"/>
        <w:autoSpaceDN w:val="0"/>
        <w:adjustRightInd w:val="0"/>
        <w:spacing w:after="0" w:line="240" w:lineRule="auto"/>
        <w:jc w:val="both"/>
        <w:rPr>
          <w:rFonts w:ascii="Trebuchet MS" w:hAnsi="Trebuchet MS" w:cs="Times New Roman"/>
          <w:color w:val="000000" w:themeColor="text1"/>
          <w:sz w:val="24"/>
          <w:szCs w:val="24"/>
          <w:lang w:val="en-GB"/>
        </w:rPr>
      </w:pPr>
      <w:r w:rsidRPr="00C60E2A">
        <w:rPr>
          <w:rFonts w:ascii="Trebuchet MS" w:eastAsia="Times New Roman" w:hAnsi="Trebuchet MS" w:cs="Times New Roman"/>
          <w:b/>
          <w:color w:val="000000" w:themeColor="text1"/>
          <w:sz w:val="24"/>
          <w:szCs w:val="24"/>
        </w:rPr>
        <w:t>(2)</w:t>
      </w:r>
      <w:r w:rsidRPr="00C60E2A">
        <w:rPr>
          <w:rFonts w:ascii="Trebuchet MS" w:eastAsia="Times New Roman" w:hAnsi="Trebuchet MS" w:cs="Times New Roman"/>
          <w:color w:val="000000" w:themeColor="text1"/>
          <w:sz w:val="24"/>
          <w:szCs w:val="24"/>
        </w:rPr>
        <w:t xml:space="preserve"> Metodologia de alocare a fondurilor și criteriile de identificare și de aplicare a proiectelor specifice din cadrul programelor de interes național în domeniul egalității de șanse între femei și bărbați și violenței în familiepentru perioada 2016-2018</w:t>
      </w:r>
      <w:r w:rsidR="00C60E2A" w:rsidRPr="00C60E2A">
        <w:rPr>
          <w:rFonts w:ascii="Trebuchet MS" w:eastAsia="Times New Roman" w:hAnsi="Trebuchet MS" w:cs="Times New Roman"/>
          <w:color w:val="000000" w:themeColor="text1"/>
          <w:sz w:val="24"/>
          <w:szCs w:val="24"/>
        </w:rPr>
        <w:t xml:space="preserve"> </w:t>
      </w:r>
      <w:r w:rsidRPr="00C60E2A">
        <w:rPr>
          <w:rFonts w:ascii="Trebuchet MS" w:hAnsi="Trebuchet MS" w:cs="Times New Roman"/>
          <w:color w:val="000000" w:themeColor="text1"/>
          <w:sz w:val="24"/>
          <w:szCs w:val="24"/>
          <w:lang w:val="en-GB"/>
        </w:rPr>
        <w:t>se aprobă prin ordin al ministrului muncii, familiei şi protecţiei sociale.</w:t>
      </w:r>
    </w:p>
    <w:p w:rsidR="003D11C0" w:rsidRPr="00C60E2A" w:rsidRDefault="003D11C0">
      <w:pPr>
        <w:autoSpaceDE w:val="0"/>
        <w:autoSpaceDN w:val="0"/>
        <w:adjustRightInd w:val="0"/>
        <w:spacing w:after="0" w:line="240" w:lineRule="auto"/>
        <w:jc w:val="both"/>
        <w:rPr>
          <w:rFonts w:ascii="Trebuchet MS" w:hAnsi="Trebuchet MS" w:cs="Times New Roman"/>
          <w:color w:val="000000" w:themeColor="text1"/>
          <w:sz w:val="24"/>
          <w:szCs w:val="24"/>
          <w:lang w:val="en-GB"/>
        </w:rPr>
      </w:pPr>
    </w:p>
    <w:p w:rsidR="00A353AA" w:rsidRPr="00C60E2A" w:rsidRDefault="00A353AA" w:rsidP="009A78EC">
      <w:pPr>
        <w:pStyle w:val="NoSpacing"/>
        <w:ind w:left="-142" w:right="403"/>
        <w:jc w:val="both"/>
        <w:rPr>
          <w:rFonts w:ascii="Trebuchet MS" w:eastAsia="Times New Roman" w:hAnsi="Trebuchet MS" w:cs="Times New Roman"/>
          <w:color w:val="000000" w:themeColor="text1"/>
          <w:sz w:val="24"/>
          <w:szCs w:val="24"/>
        </w:rPr>
      </w:pPr>
    </w:p>
    <w:p w:rsidR="00FD6C18" w:rsidRPr="00C60E2A" w:rsidRDefault="00AC5F72" w:rsidP="00FD6C18">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Art. 4(1)</w:t>
      </w:r>
      <w:r w:rsidRPr="00C60E2A">
        <w:rPr>
          <w:rFonts w:ascii="Trebuchet MS" w:eastAsia="Times New Roman" w:hAnsi="Trebuchet MS" w:cs="Times New Roman"/>
          <w:color w:val="000000" w:themeColor="text1"/>
          <w:sz w:val="24"/>
          <w:szCs w:val="24"/>
        </w:rPr>
        <w:t xml:space="preserve"> Evaluarea și selecția proiectelor se realizează de către ANES, în baza criteriilor stabilite înghidul aplicantului care se aprobă prin decizie a secretarului de stat al ANES.</w:t>
      </w:r>
    </w:p>
    <w:p w:rsidR="003D11C0" w:rsidRPr="00C60E2A" w:rsidRDefault="003D11C0">
      <w:pPr>
        <w:pStyle w:val="NoSpacing"/>
        <w:ind w:right="403"/>
        <w:jc w:val="both"/>
        <w:rPr>
          <w:rFonts w:ascii="Trebuchet MS" w:eastAsia="Times New Roman" w:hAnsi="Trebuchet MS" w:cs="Times New Roman"/>
          <w:color w:val="000000" w:themeColor="text1"/>
          <w:sz w:val="24"/>
          <w:szCs w:val="24"/>
        </w:rPr>
      </w:pPr>
    </w:p>
    <w:p w:rsidR="00FD6C18" w:rsidRPr="00C60E2A" w:rsidRDefault="00AC5F72" w:rsidP="00FD6C18">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(2)</w:t>
      </w:r>
      <w:r w:rsidRPr="00C60E2A">
        <w:rPr>
          <w:rFonts w:ascii="Trebuchet MS" w:eastAsia="Times New Roman" w:hAnsi="Trebuchet MS" w:cs="Times New Roman"/>
          <w:color w:val="000000" w:themeColor="text1"/>
          <w:sz w:val="24"/>
          <w:szCs w:val="24"/>
        </w:rPr>
        <w:t xml:space="preserve"> Proiectele specifice pot fi realizate individual sau în parteneriat, potrivit prevederilor din anexa nr.1, pentru fiecare program de interes național. </w:t>
      </w: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(3)</w:t>
      </w:r>
      <w:r w:rsidRPr="00C60E2A">
        <w:rPr>
          <w:rFonts w:ascii="Trebuchet MS" w:eastAsia="Times New Roman" w:hAnsi="Trebuchet MS" w:cs="Times New Roman"/>
          <w:color w:val="000000" w:themeColor="text1"/>
          <w:sz w:val="24"/>
          <w:szCs w:val="24"/>
        </w:rPr>
        <w:t xml:space="preserve">Metodologia de preluare în structura direcțiilor generale de asistență socială și protecția copilului sau, dupa caz, a consiliilor locale ale municipiilor, orașelor și comunelor, a serviciilor nou-create </w:t>
      </w:r>
      <w:proofErr w:type="gramStart"/>
      <w:r w:rsidRPr="00C60E2A">
        <w:rPr>
          <w:rFonts w:ascii="Trebuchet MS" w:eastAsia="Times New Roman" w:hAnsi="Trebuchet MS" w:cs="Times New Roman"/>
          <w:color w:val="000000" w:themeColor="text1"/>
          <w:sz w:val="24"/>
          <w:szCs w:val="24"/>
        </w:rPr>
        <w:t>va</w:t>
      </w:r>
      <w:proofErr w:type="gramEnd"/>
      <w:r w:rsidRPr="00C60E2A">
        <w:rPr>
          <w:rFonts w:ascii="Trebuchet MS" w:eastAsia="Times New Roman" w:hAnsi="Trebuchet MS" w:cs="Times New Roman"/>
          <w:color w:val="000000" w:themeColor="text1"/>
          <w:sz w:val="24"/>
          <w:szCs w:val="24"/>
        </w:rPr>
        <w:t xml:space="preserve"> fi inclusă în ghidul aplicantului specific pentru fiecare program</w:t>
      </w:r>
      <w:r w:rsidR="00C60E2A" w:rsidRPr="00C60E2A">
        <w:rPr>
          <w:rFonts w:ascii="Trebuchet MS" w:eastAsia="Times New Roman" w:hAnsi="Trebuchet MS" w:cs="Times New Roman"/>
          <w:color w:val="000000" w:themeColor="text1"/>
          <w:sz w:val="24"/>
          <w:szCs w:val="24"/>
        </w:rPr>
        <w:t>.</w:t>
      </w:r>
    </w:p>
    <w:p w:rsidR="00737C14" w:rsidRPr="00C60E2A" w:rsidRDefault="00AC5F72" w:rsidP="00BE40C7">
      <w:pPr>
        <w:pStyle w:val="NoSpacing"/>
        <w:ind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 xml:space="preserve">Art. </w:t>
      </w:r>
      <w:proofErr w:type="gramStart"/>
      <w:r w:rsidRPr="00C60E2A">
        <w:rPr>
          <w:rFonts w:ascii="Trebuchet MS" w:eastAsia="Times New Roman" w:hAnsi="Trebuchet MS" w:cs="Times New Roman"/>
          <w:b/>
          <w:color w:val="000000" w:themeColor="text1"/>
          <w:sz w:val="24"/>
          <w:szCs w:val="24"/>
        </w:rPr>
        <w:t>5 (1)</w:t>
      </w:r>
      <w:r w:rsidRPr="00C60E2A">
        <w:rPr>
          <w:rFonts w:ascii="Trebuchet MS" w:eastAsia="Times New Roman" w:hAnsi="Trebuchet MS" w:cs="Times New Roman"/>
          <w:color w:val="000000" w:themeColor="text1"/>
          <w:sz w:val="24"/>
          <w:szCs w:val="24"/>
        </w:rPr>
        <w:t xml:space="preserve"> Monitorizarea implementării proiectelor în cadrul programelor de interes național în domeniul egalității de șanse între femei și bărbați și violenței în familie se asigură de către ANES.</w:t>
      </w:r>
      <w:proofErr w:type="gramEnd"/>
    </w:p>
    <w:p w:rsidR="00737C14"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(2)</w:t>
      </w:r>
      <w:r w:rsidRPr="00C60E2A">
        <w:rPr>
          <w:rFonts w:ascii="Trebuchet MS" w:eastAsia="Times New Roman" w:hAnsi="Trebuchet MS" w:cs="Times New Roman"/>
          <w:color w:val="000000" w:themeColor="text1"/>
          <w:sz w:val="24"/>
          <w:szCs w:val="24"/>
        </w:rPr>
        <w:t xml:space="preserve"> Metodologia privind monitorizarea implementării proiectelor în cadrul programelor de interes național în domeniul egalității de șanse între femei și bărbați și violenței în familie se aprobă prin decizie a secretarului de stat al ANES.</w:t>
      </w:r>
    </w:p>
    <w:p w:rsidR="00A353AA" w:rsidRPr="00C60E2A" w:rsidRDefault="00A353AA" w:rsidP="009A78EC">
      <w:pPr>
        <w:pStyle w:val="NoSpacing"/>
        <w:ind w:left="-142" w:right="403"/>
        <w:jc w:val="both"/>
        <w:rPr>
          <w:rFonts w:ascii="Trebuchet MS" w:eastAsia="Times New Roman" w:hAnsi="Trebuchet MS" w:cs="Times New Roman"/>
          <w:color w:val="000000" w:themeColor="text1"/>
          <w:sz w:val="24"/>
          <w:szCs w:val="24"/>
        </w:rPr>
      </w:pPr>
    </w:p>
    <w:p w:rsidR="00463E4A" w:rsidRPr="00C60E2A" w:rsidRDefault="00AC5F72" w:rsidP="009A78EC">
      <w:pPr>
        <w:pStyle w:val="NoSpacing"/>
        <w:ind w:left="-142" w:right="403"/>
        <w:jc w:val="both"/>
        <w:rPr>
          <w:rFonts w:ascii="Trebuchet MS" w:hAnsi="Trebuchet MS" w:cs="Times New Roman"/>
          <w:color w:val="000000" w:themeColor="text1"/>
          <w:sz w:val="24"/>
          <w:szCs w:val="24"/>
          <w:lang w:val="ro-RO"/>
        </w:rPr>
      </w:pPr>
      <w:proofErr w:type="gramStart"/>
      <w:r w:rsidRPr="00C60E2A">
        <w:rPr>
          <w:rFonts w:ascii="Trebuchet MS" w:eastAsia="Times New Roman" w:hAnsi="Trebuchet MS" w:cs="Times New Roman"/>
          <w:b/>
          <w:color w:val="000000" w:themeColor="text1"/>
          <w:sz w:val="24"/>
          <w:szCs w:val="24"/>
        </w:rPr>
        <w:lastRenderedPageBreak/>
        <w:t>Art.6</w:t>
      </w:r>
      <w:r w:rsidRPr="00C60E2A">
        <w:rPr>
          <w:rFonts w:ascii="Trebuchet MS" w:eastAsia="Times New Roman" w:hAnsi="Trebuchet MS" w:cs="Times New Roman"/>
          <w:color w:val="000000" w:themeColor="text1"/>
          <w:sz w:val="24"/>
          <w:szCs w:val="24"/>
        </w:rPr>
        <w:t xml:space="preserve"> Anexa nr.</w:t>
      </w:r>
      <w:proofErr w:type="gramEnd"/>
      <w:r w:rsidRPr="00C60E2A">
        <w:rPr>
          <w:rFonts w:ascii="Trebuchet MS" w:eastAsia="Times New Roman" w:hAnsi="Trebuchet MS" w:cs="Times New Roman"/>
          <w:color w:val="000000" w:themeColor="text1"/>
          <w:sz w:val="24"/>
          <w:szCs w:val="24"/>
        </w:rPr>
        <w:t xml:space="preserve"> 1 </w:t>
      </w:r>
      <w:proofErr w:type="gramStart"/>
      <w:r w:rsidRPr="00C60E2A">
        <w:rPr>
          <w:rFonts w:ascii="Trebuchet MS" w:eastAsia="Times New Roman" w:hAnsi="Trebuchet MS" w:cs="Times New Roman"/>
          <w:color w:val="000000" w:themeColor="text1"/>
          <w:sz w:val="24"/>
          <w:szCs w:val="24"/>
        </w:rPr>
        <w:t>face</w:t>
      </w:r>
      <w:proofErr w:type="gramEnd"/>
      <w:r w:rsidRPr="00C60E2A">
        <w:rPr>
          <w:rFonts w:ascii="Trebuchet MS" w:eastAsia="Times New Roman" w:hAnsi="Trebuchet MS" w:cs="Times New Roman"/>
          <w:color w:val="000000" w:themeColor="text1"/>
          <w:sz w:val="24"/>
          <w:szCs w:val="24"/>
        </w:rPr>
        <w:t xml:space="preserve"> parte integrantă din prezenta hotarâre.</w:t>
      </w:r>
    </w:p>
    <w:p w:rsidR="00FB54EB" w:rsidRPr="00C60E2A" w:rsidRDefault="00FB54EB" w:rsidP="009A78EC">
      <w:pPr>
        <w:pStyle w:val="NoSpacing"/>
        <w:ind w:left="-142" w:right="403"/>
        <w:jc w:val="both"/>
        <w:rPr>
          <w:rFonts w:ascii="Trebuchet MS" w:eastAsia="Times New Roman" w:hAnsi="Trebuchet MS" w:cs="Times New Roman"/>
          <w:b/>
          <w:color w:val="000000" w:themeColor="text1"/>
          <w:sz w:val="24"/>
          <w:szCs w:val="24"/>
        </w:rPr>
      </w:pPr>
    </w:p>
    <w:p w:rsidR="00FB54EB" w:rsidRPr="00C60E2A" w:rsidRDefault="00FB54EB" w:rsidP="009A78EC">
      <w:pPr>
        <w:pStyle w:val="NoSpacing"/>
        <w:ind w:left="-142" w:right="403"/>
        <w:jc w:val="both"/>
        <w:rPr>
          <w:rFonts w:ascii="Trebuchet MS" w:eastAsia="Times New Roman" w:hAnsi="Trebuchet MS" w:cs="Times New Roman"/>
          <w:b/>
          <w:color w:val="000000" w:themeColor="text1"/>
          <w:sz w:val="24"/>
          <w:szCs w:val="24"/>
        </w:rPr>
      </w:pPr>
    </w:p>
    <w:p w:rsidR="00FB54EB" w:rsidRPr="00C60E2A" w:rsidRDefault="00FB54EB" w:rsidP="009A78EC">
      <w:pPr>
        <w:pStyle w:val="NoSpacing"/>
        <w:ind w:left="-142" w:right="403"/>
        <w:jc w:val="both"/>
        <w:rPr>
          <w:rFonts w:ascii="Trebuchet MS" w:eastAsia="Times New Roman" w:hAnsi="Trebuchet MS" w:cs="Times New Roman"/>
          <w:b/>
          <w:color w:val="000000" w:themeColor="text1"/>
          <w:sz w:val="24"/>
          <w:szCs w:val="24"/>
        </w:rPr>
      </w:pPr>
    </w:p>
    <w:p w:rsidR="00B45260" w:rsidRPr="00C60E2A" w:rsidRDefault="00B45260"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1E7B04" w:rsidRPr="00C60E2A" w:rsidRDefault="00AC5F72" w:rsidP="001E7B04">
      <w:pPr>
        <w:pStyle w:val="NoSpacing"/>
        <w:tabs>
          <w:tab w:val="left" w:pos="4095"/>
        </w:tabs>
        <w:ind w:left="-142" w:right="403"/>
        <w:jc w:val="center"/>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PRIM - MINISTRU</w:t>
      </w:r>
    </w:p>
    <w:p w:rsidR="001E7B04" w:rsidRPr="00C60E2A" w:rsidRDefault="001E7B04" w:rsidP="001E7B04">
      <w:pPr>
        <w:pStyle w:val="NoSpacing"/>
        <w:tabs>
          <w:tab w:val="left" w:pos="4095"/>
        </w:tabs>
        <w:ind w:left="-142" w:right="403"/>
        <w:jc w:val="center"/>
        <w:rPr>
          <w:rFonts w:ascii="Trebuchet MS" w:eastAsia="Times New Roman" w:hAnsi="Trebuchet MS" w:cs="Times New Roman"/>
          <w:b/>
          <w:color w:val="000000" w:themeColor="text1"/>
          <w:sz w:val="24"/>
          <w:szCs w:val="24"/>
        </w:rPr>
      </w:pPr>
    </w:p>
    <w:p w:rsidR="001E7B04" w:rsidRPr="00C60E2A" w:rsidRDefault="00AC5F72" w:rsidP="001E7B04">
      <w:pPr>
        <w:pStyle w:val="NoSpacing"/>
        <w:tabs>
          <w:tab w:val="left" w:pos="4095"/>
        </w:tabs>
        <w:ind w:left="-142" w:right="403"/>
        <w:jc w:val="center"/>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DACIAN JULIEN CIOLOȘ</w:t>
      </w:r>
    </w:p>
    <w:p w:rsidR="001E7B04" w:rsidRPr="00C60E2A" w:rsidRDefault="001E7B04" w:rsidP="001E7B04">
      <w:pPr>
        <w:pStyle w:val="NoSpacing"/>
        <w:ind w:left="-142" w:right="403"/>
        <w:jc w:val="center"/>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226B47" w:rsidRPr="00C60E2A" w:rsidRDefault="00226B47" w:rsidP="009A78EC">
      <w:pPr>
        <w:pStyle w:val="NoSpacing"/>
        <w:ind w:left="-142"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3D11C0" w:rsidRPr="00C60E2A" w:rsidRDefault="003D11C0">
      <w:pPr>
        <w:pStyle w:val="NoSpacing"/>
        <w:ind w:right="403"/>
        <w:jc w:val="both"/>
        <w:rPr>
          <w:rFonts w:ascii="Trebuchet MS" w:eastAsia="Times New Roman" w:hAnsi="Trebuchet MS" w:cs="Times New Roman"/>
          <w:b/>
          <w:color w:val="000000" w:themeColor="text1"/>
          <w:sz w:val="24"/>
          <w:szCs w:val="24"/>
        </w:rPr>
      </w:pPr>
    </w:p>
    <w:p w:rsidR="00FB77F9" w:rsidRPr="00C60E2A" w:rsidRDefault="00FB77F9" w:rsidP="009A78EC">
      <w:pPr>
        <w:pStyle w:val="NoSpacing"/>
        <w:ind w:left="-142" w:right="403"/>
        <w:jc w:val="both"/>
        <w:rPr>
          <w:rFonts w:ascii="Trebuchet MS" w:eastAsia="Times New Roman" w:hAnsi="Trebuchet MS" w:cs="Times New Roman"/>
          <w:b/>
          <w:color w:val="000000" w:themeColor="text1"/>
          <w:sz w:val="24"/>
          <w:szCs w:val="24"/>
        </w:rPr>
      </w:pPr>
    </w:p>
    <w:p w:rsidR="001E7B04" w:rsidRPr="00C60E2A" w:rsidRDefault="00AC5F72" w:rsidP="001E7B04">
      <w:pPr>
        <w:pStyle w:val="NoSpacing"/>
        <w:ind w:left="-142" w:right="403"/>
        <w:jc w:val="right"/>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Anexa nr.1</w:t>
      </w:r>
    </w:p>
    <w:p w:rsidR="00BA1C20" w:rsidRPr="00C60E2A" w:rsidRDefault="00BA1C20" w:rsidP="009A78EC">
      <w:pPr>
        <w:pStyle w:val="NoSpacing"/>
        <w:ind w:left="-142" w:right="403"/>
        <w:jc w:val="both"/>
        <w:rPr>
          <w:rFonts w:ascii="Trebuchet MS" w:eastAsia="Times New Roman" w:hAnsi="Trebuchet MS" w:cs="Times New Roman"/>
          <w:b/>
          <w:color w:val="000000" w:themeColor="text1"/>
          <w:sz w:val="24"/>
          <w:szCs w:val="24"/>
        </w:rPr>
      </w:pPr>
    </w:p>
    <w:p w:rsidR="003D11C0" w:rsidRPr="00C60E2A" w:rsidRDefault="00AC5F72">
      <w:pPr>
        <w:pStyle w:val="NoSpacing"/>
        <w:ind w:left="-142" w:right="403"/>
        <w:jc w:val="center"/>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Programe de interes național în domeniul egalității de șanse între femei și bărbați și violenței în familie pentru perioada 2016-2018</w:t>
      </w:r>
    </w:p>
    <w:p w:rsidR="003D11C0" w:rsidRPr="00C60E2A" w:rsidRDefault="00AC5F72">
      <w:pPr>
        <w:pStyle w:val="NoSpacing"/>
        <w:ind w:left="-142" w:right="403"/>
        <w:rPr>
          <w:rFonts w:ascii="Trebuchet MS" w:hAnsi="Trebuchet MS" w:cs="Times New Roman"/>
          <w:b/>
          <w:color w:val="000000" w:themeColor="text1"/>
          <w:sz w:val="24"/>
          <w:szCs w:val="24"/>
          <w:lang w:val="ro-RO"/>
        </w:rPr>
      </w:pPr>
      <w:r w:rsidRPr="00C60E2A">
        <w:rPr>
          <w:rFonts w:ascii="Trebuchet MS" w:eastAsia="Times New Roman" w:hAnsi="Trebuchet MS" w:cs="Times New Roman"/>
          <w:b/>
          <w:color w:val="000000" w:themeColor="text1"/>
          <w:sz w:val="24"/>
          <w:szCs w:val="24"/>
        </w:rPr>
        <w:br/>
      </w:r>
      <w:r w:rsidRPr="00C60E2A">
        <w:rPr>
          <w:rFonts w:ascii="Trebuchet MS" w:hAnsi="Trebuchet MS" w:cs="Times New Roman"/>
          <w:b/>
          <w:color w:val="000000" w:themeColor="text1"/>
          <w:sz w:val="24"/>
          <w:szCs w:val="24"/>
          <w:lang w:val="ro-RO"/>
        </w:rPr>
        <w:t>I. PIN VF -  Domeniul violență în familie</w:t>
      </w:r>
    </w:p>
    <w:p w:rsidR="0016486F" w:rsidRPr="00C60E2A" w:rsidRDefault="00AC5F72" w:rsidP="009A78EC">
      <w:pPr>
        <w:pStyle w:val="NoSpacing"/>
        <w:ind w:left="-142" w:right="403"/>
        <w:jc w:val="both"/>
        <w:rPr>
          <w:rFonts w:ascii="Trebuchet MS" w:hAnsi="Trebuchet MS" w:cs="Times New Roman"/>
          <w:b/>
          <w:color w:val="000000" w:themeColor="text1"/>
          <w:sz w:val="24"/>
          <w:szCs w:val="24"/>
          <w:lang w:val="ro-RO"/>
        </w:rPr>
      </w:pPr>
      <w:r w:rsidRPr="00C60E2A">
        <w:rPr>
          <w:rFonts w:ascii="Trebuchet MS" w:eastAsia="Times New Roman" w:hAnsi="Trebuchet MS" w:cs="Times New Roman"/>
          <w:color w:val="000000" w:themeColor="text1"/>
          <w:sz w:val="24"/>
          <w:szCs w:val="24"/>
        </w:rPr>
        <w:br/>
      </w:r>
      <w:proofErr w:type="gramStart"/>
      <w:r w:rsidRPr="00C60E2A">
        <w:rPr>
          <w:rFonts w:ascii="Trebuchet MS" w:eastAsia="Times New Roman" w:hAnsi="Trebuchet MS" w:cs="Times New Roman"/>
          <w:b/>
          <w:color w:val="000000" w:themeColor="text1"/>
          <w:sz w:val="24"/>
          <w:szCs w:val="24"/>
        </w:rPr>
        <w:t>1.</w:t>
      </w:r>
      <w:r w:rsidRPr="00C60E2A">
        <w:rPr>
          <w:rFonts w:ascii="Trebuchet MS" w:hAnsi="Trebuchet MS" w:cs="Times New Roman"/>
          <w:b/>
          <w:color w:val="000000" w:themeColor="text1"/>
          <w:sz w:val="24"/>
          <w:szCs w:val="24"/>
          <w:lang w:val="ro-RO"/>
        </w:rPr>
        <w:t>PIN</w:t>
      </w:r>
      <w:proofErr w:type="gramEnd"/>
      <w:r w:rsidRPr="00C60E2A">
        <w:rPr>
          <w:rFonts w:ascii="Trebuchet MS" w:hAnsi="Trebuchet MS" w:cs="Times New Roman"/>
          <w:b/>
          <w:color w:val="000000" w:themeColor="text1"/>
          <w:sz w:val="24"/>
          <w:szCs w:val="24"/>
          <w:lang w:val="ro-RO"/>
        </w:rPr>
        <w:t xml:space="preserve"> 1 VF - Programul </w:t>
      </w:r>
      <w:r w:rsidRPr="00C60E2A">
        <w:rPr>
          <w:rFonts w:ascii="Trebuchet MS" w:hAnsi="Trebuchet MS" w:cs="Times New Roman"/>
          <w:b/>
          <w:color w:val="000000" w:themeColor="text1"/>
          <w:sz w:val="24"/>
          <w:szCs w:val="24"/>
        </w:rPr>
        <w:t>“</w:t>
      </w:r>
      <w:r w:rsidRPr="00C60E2A">
        <w:rPr>
          <w:rFonts w:ascii="Trebuchet MS" w:hAnsi="Trebuchet MS" w:cs="Times New Roman"/>
          <w:b/>
          <w:color w:val="000000" w:themeColor="text1"/>
          <w:sz w:val="24"/>
          <w:szCs w:val="24"/>
          <w:lang w:val="ro-RO"/>
        </w:rPr>
        <w:t>Sprijin acordat familiilor în vederea depăşirii situaţiilor de criză  legate de violența în familie”</w:t>
      </w:r>
    </w:p>
    <w:p w:rsidR="0016486F"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br/>
        <w:t>Scop</w:t>
      </w:r>
      <w:proofErr w:type="gramStart"/>
      <w:r w:rsidRPr="00C60E2A">
        <w:rPr>
          <w:rFonts w:ascii="Trebuchet MS" w:eastAsia="Times New Roman" w:hAnsi="Trebuchet MS" w:cs="Times New Roman"/>
          <w:b/>
          <w:color w:val="000000" w:themeColor="text1"/>
          <w:sz w:val="24"/>
          <w:szCs w:val="24"/>
        </w:rPr>
        <w:t>:</w:t>
      </w:r>
      <w:r w:rsidRPr="00C60E2A">
        <w:rPr>
          <w:rFonts w:ascii="Trebuchet MS" w:hAnsi="Trebuchet MS" w:cs="Times New Roman"/>
          <w:color w:val="000000" w:themeColor="text1"/>
          <w:sz w:val="24"/>
          <w:szCs w:val="24"/>
          <w:lang w:val="ro-RO"/>
        </w:rPr>
        <w:t>furnizarea</w:t>
      </w:r>
      <w:proofErr w:type="gramEnd"/>
      <w:r w:rsidRPr="00C60E2A">
        <w:rPr>
          <w:rFonts w:ascii="Trebuchet MS" w:hAnsi="Trebuchet MS" w:cs="Times New Roman"/>
          <w:color w:val="000000" w:themeColor="text1"/>
          <w:sz w:val="24"/>
          <w:szCs w:val="24"/>
          <w:lang w:val="ro-RO"/>
        </w:rPr>
        <w:t xml:space="preserve"> serviciilor de asistență socială, management de caz, consiliere psihologică și juridică la nivelul comunităților locale</w:t>
      </w:r>
    </w:p>
    <w:p w:rsidR="0016486F"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Obiectiv:</w:t>
      </w:r>
      <w:r w:rsidRPr="00C60E2A">
        <w:rPr>
          <w:rFonts w:ascii="Trebuchet MS" w:eastAsia="Times New Roman" w:hAnsi="Trebuchet MS" w:cs="Times New Roman"/>
          <w:color w:val="000000" w:themeColor="text1"/>
          <w:sz w:val="24"/>
          <w:szCs w:val="24"/>
        </w:rPr>
        <w:t xml:space="preserve"> creșterea numărului de familii în care vafi redus riscul de recidivă a violenței în familie și reducerea numărului de situații de violențăîn familie</w:t>
      </w:r>
    </w:p>
    <w:p w:rsidR="0016486F" w:rsidRPr="00C60E2A" w:rsidRDefault="0016486F" w:rsidP="009A78EC">
      <w:pPr>
        <w:pStyle w:val="NoSpacing"/>
        <w:ind w:left="-142" w:right="403"/>
        <w:jc w:val="both"/>
        <w:rPr>
          <w:rFonts w:ascii="Trebuchet MS" w:eastAsia="Times New Roman" w:hAnsi="Trebuchet MS" w:cs="Times New Roman"/>
          <w:color w:val="000000" w:themeColor="text1"/>
          <w:sz w:val="24"/>
          <w:szCs w:val="24"/>
        </w:rPr>
      </w:pPr>
    </w:p>
    <w:p w:rsidR="0016486F" w:rsidRPr="00C60E2A" w:rsidRDefault="00AC5F72" w:rsidP="009A78EC">
      <w:pPr>
        <w:pStyle w:val="NoSpacing"/>
        <w:ind w:left="-142" w:right="403"/>
        <w:jc w:val="both"/>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 xml:space="preserve">Indicatori fizici: </w:t>
      </w:r>
    </w:p>
    <w:p w:rsidR="0016486F"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 xml:space="preserve">a) </w:t>
      </w:r>
      <w:proofErr w:type="gramStart"/>
      <w:r w:rsidRPr="00C60E2A">
        <w:rPr>
          <w:rFonts w:ascii="Trebuchet MS" w:eastAsia="Times New Roman" w:hAnsi="Trebuchet MS" w:cs="Times New Roman"/>
          <w:color w:val="000000" w:themeColor="text1"/>
          <w:sz w:val="24"/>
          <w:szCs w:val="24"/>
        </w:rPr>
        <w:t>cel</w:t>
      </w:r>
      <w:proofErr w:type="gramEnd"/>
      <w:r w:rsidRPr="00C60E2A">
        <w:rPr>
          <w:rFonts w:ascii="Trebuchet MS" w:eastAsia="Times New Roman" w:hAnsi="Trebuchet MS" w:cs="Times New Roman"/>
          <w:color w:val="000000" w:themeColor="text1"/>
          <w:sz w:val="24"/>
          <w:szCs w:val="24"/>
        </w:rPr>
        <w:t xml:space="preserve"> puțin 250 de familii beneficiare în fiecare regiune de dezvoltare a țării; </w:t>
      </w:r>
    </w:p>
    <w:p w:rsidR="0016486F"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 xml:space="preserve">b) </w:t>
      </w:r>
      <w:proofErr w:type="gramStart"/>
      <w:r w:rsidRPr="00C60E2A">
        <w:rPr>
          <w:rFonts w:ascii="Trebuchet MS" w:eastAsia="Times New Roman" w:hAnsi="Trebuchet MS" w:cs="Times New Roman"/>
          <w:color w:val="000000" w:themeColor="text1"/>
          <w:sz w:val="24"/>
          <w:szCs w:val="24"/>
        </w:rPr>
        <w:t>cel</w:t>
      </w:r>
      <w:proofErr w:type="gramEnd"/>
      <w:r w:rsidRPr="00C60E2A">
        <w:rPr>
          <w:rFonts w:ascii="Trebuchet MS" w:eastAsia="Times New Roman" w:hAnsi="Trebuchet MS" w:cs="Times New Roman"/>
          <w:color w:val="000000" w:themeColor="text1"/>
          <w:sz w:val="24"/>
          <w:szCs w:val="24"/>
        </w:rPr>
        <w:t xml:space="preserve"> puțin 50 de comunități locale în care au fost furnizate servicii. </w:t>
      </w:r>
    </w:p>
    <w:p w:rsidR="00F33BFD" w:rsidRPr="00C60E2A" w:rsidRDefault="00F33BFD" w:rsidP="009A78EC">
      <w:pPr>
        <w:pStyle w:val="NoSpacing"/>
        <w:ind w:left="-142" w:right="403"/>
        <w:jc w:val="both"/>
        <w:rPr>
          <w:rFonts w:ascii="Trebuchet MS" w:eastAsia="Times New Roman" w:hAnsi="Trebuchet MS" w:cs="Times New Roman"/>
          <w:color w:val="000000" w:themeColor="text1"/>
          <w:sz w:val="24"/>
          <w:szCs w:val="24"/>
        </w:rPr>
      </w:pPr>
    </w:p>
    <w:p w:rsidR="00F33BFD"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Indicatori de eficiență</w:t>
      </w:r>
      <w:r w:rsidRPr="00C60E2A">
        <w:rPr>
          <w:rFonts w:ascii="Trebuchet MS" w:eastAsia="Times New Roman" w:hAnsi="Trebuchet MS" w:cs="Times New Roman"/>
          <w:color w:val="000000" w:themeColor="text1"/>
          <w:sz w:val="24"/>
          <w:szCs w:val="24"/>
        </w:rPr>
        <w:t>: creșterea cu cel puțin 200 a număruluifamiliilor în care fost redus riscul de recidivă a violenței în familie.</w:t>
      </w:r>
    </w:p>
    <w:p w:rsidR="00F33BFD" w:rsidRPr="00C60E2A" w:rsidRDefault="00F33BFD" w:rsidP="009A78EC">
      <w:pPr>
        <w:pStyle w:val="NoSpacing"/>
        <w:ind w:left="-142" w:right="403"/>
        <w:jc w:val="both"/>
        <w:rPr>
          <w:rFonts w:ascii="Trebuchet MS" w:eastAsia="Times New Roman" w:hAnsi="Trebuchet MS" w:cs="Times New Roman"/>
          <w:color w:val="000000" w:themeColor="text1"/>
          <w:sz w:val="24"/>
          <w:szCs w:val="24"/>
        </w:rPr>
      </w:pPr>
    </w:p>
    <w:p w:rsidR="0016486F" w:rsidRPr="00C60E2A" w:rsidRDefault="00AC5F72" w:rsidP="009A78EC">
      <w:pPr>
        <w:pStyle w:val="NoSpacing"/>
        <w:ind w:left="-142" w:right="403"/>
        <w:jc w:val="both"/>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 xml:space="preserve">Indicatori de rezultate: </w:t>
      </w:r>
    </w:p>
    <w:p w:rsidR="00F33BFD"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 xml:space="preserve">a) </w:t>
      </w:r>
      <w:proofErr w:type="gramStart"/>
      <w:r w:rsidRPr="00C60E2A">
        <w:rPr>
          <w:rFonts w:ascii="Trebuchet MS" w:eastAsia="Times New Roman" w:hAnsi="Trebuchet MS" w:cs="Times New Roman"/>
          <w:color w:val="000000" w:themeColor="text1"/>
          <w:sz w:val="24"/>
          <w:szCs w:val="24"/>
        </w:rPr>
        <w:t>cel</w:t>
      </w:r>
      <w:proofErr w:type="gramEnd"/>
      <w:r w:rsidRPr="00C60E2A">
        <w:rPr>
          <w:rFonts w:ascii="Trebuchet MS" w:eastAsia="Times New Roman" w:hAnsi="Trebuchet MS" w:cs="Times New Roman"/>
          <w:color w:val="000000" w:themeColor="text1"/>
          <w:sz w:val="24"/>
          <w:szCs w:val="24"/>
        </w:rPr>
        <w:t xml:space="preserve"> puțin 250 de familii în fiecare regiune de dezvoltare a țăriicare asimilează</w:t>
      </w:r>
      <w:r w:rsidR="00C60E2A" w:rsidRPr="00C60E2A">
        <w:rPr>
          <w:rFonts w:ascii="Trebuchet MS" w:eastAsia="Times New Roman" w:hAnsi="Trebuchet MS" w:cs="Times New Roman"/>
          <w:color w:val="000000" w:themeColor="text1"/>
          <w:sz w:val="24"/>
          <w:szCs w:val="24"/>
        </w:rPr>
        <w:t xml:space="preserve"> </w:t>
      </w:r>
      <w:r w:rsidRPr="00C60E2A">
        <w:rPr>
          <w:rFonts w:ascii="Trebuchet MS" w:eastAsia="Times New Roman" w:hAnsi="Trebuchet MS" w:cs="Times New Roman"/>
          <w:color w:val="000000" w:themeColor="text1"/>
          <w:sz w:val="24"/>
          <w:szCs w:val="24"/>
        </w:rPr>
        <w:t xml:space="preserve">și aplică în viața cotidiană informațiile primite în calitate de beneficiari ai </w:t>
      </w:r>
      <w:r w:rsidRPr="00C60E2A">
        <w:rPr>
          <w:rFonts w:ascii="Trebuchet MS" w:hAnsi="Trebuchet MS" w:cs="Times New Roman"/>
          <w:color w:val="000000" w:themeColor="text1"/>
          <w:sz w:val="24"/>
          <w:szCs w:val="24"/>
          <w:lang w:val="ro-RO"/>
        </w:rPr>
        <w:t>serviciilor de  asistență socială, de consiliere psihologicăși juridică</w:t>
      </w:r>
      <w:r w:rsidRPr="00C60E2A">
        <w:rPr>
          <w:rFonts w:ascii="Trebuchet MS" w:eastAsia="Times New Roman" w:hAnsi="Trebuchet MS" w:cs="Times New Roman"/>
          <w:color w:val="000000" w:themeColor="text1"/>
          <w:sz w:val="24"/>
          <w:szCs w:val="24"/>
        </w:rPr>
        <w:t xml:space="preserve">; </w:t>
      </w:r>
    </w:p>
    <w:p w:rsidR="00F33BFD" w:rsidRPr="00C60E2A" w:rsidRDefault="00F33BFD" w:rsidP="009A78EC">
      <w:pPr>
        <w:pStyle w:val="NoSpacing"/>
        <w:ind w:left="-142" w:right="403"/>
        <w:jc w:val="both"/>
        <w:rPr>
          <w:rFonts w:ascii="Trebuchet MS" w:eastAsia="Times New Roman" w:hAnsi="Trebuchet MS" w:cs="Times New Roman"/>
          <w:color w:val="000000" w:themeColor="text1"/>
          <w:sz w:val="24"/>
          <w:szCs w:val="24"/>
        </w:rPr>
      </w:pPr>
    </w:p>
    <w:p w:rsidR="00203B08"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 xml:space="preserve">b) </w:t>
      </w:r>
      <w:proofErr w:type="gramStart"/>
      <w:r w:rsidRPr="00C60E2A">
        <w:rPr>
          <w:rFonts w:ascii="Trebuchet MS" w:eastAsia="Times New Roman" w:hAnsi="Trebuchet MS" w:cs="Times New Roman"/>
          <w:color w:val="000000" w:themeColor="text1"/>
          <w:sz w:val="24"/>
          <w:szCs w:val="24"/>
        </w:rPr>
        <w:t>cel</w:t>
      </w:r>
      <w:proofErr w:type="gramEnd"/>
      <w:r w:rsidRPr="00C60E2A">
        <w:rPr>
          <w:rFonts w:ascii="Trebuchet MS" w:eastAsia="Times New Roman" w:hAnsi="Trebuchet MS" w:cs="Times New Roman"/>
          <w:color w:val="000000" w:themeColor="text1"/>
          <w:sz w:val="24"/>
          <w:szCs w:val="24"/>
        </w:rPr>
        <w:t xml:space="preserve"> puțin 10 echipe multidisciplinare de specialiști, create și formate pentru a acorda </w:t>
      </w:r>
      <w:r w:rsidRPr="00C60E2A">
        <w:rPr>
          <w:rFonts w:ascii="Trebuchet MS" w:hAnsi="Trebuchet MS" w:cs="Times New Roman"/>
          <w:color w:val="000000" w:themeColor="text1"/>
          <w:sz w:val="24"/>
          <w:szCs w:val="24"/>
          <w:lang w:val="ro-RO"/>
        </w:rPr>
        <w:t>serviciilor de  asistență socială și  de consiliere psihologică și juridică</w:t>
      </w:r>
      <w:r w:rsidRPr="00C60E2A">
        <w:rPr>
          <w:rFonts w:ascii="Trebuchet MS" w:eastAsia="Times New Roman" w:hAnsi="Trebuchet MS" w:cs="Times New Roman"/>
          <w:color w:val="000000" w:themeColor="text1"/>
          <w:sz w:val="24"/>
          <w:szCs w:val="24"/>
        </w:rPr>
        <w:t>;</w:t>
      </w:r>
    </w:p>
    <w:p w:rsidR="0016486F"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Perioada de derulare:</w:t>
      </w:r>
      <w:r w:rsidRPr="00C60E2A">
        <w:rPr>
          <w:rFonts w:ascii="Trebuchet MS" w:eastAsia="Times New Roman" w:hAnsi="Trebuchet MS" w:cs="Times New Roman"/>
          <w:color w:val="000000" w:themeColor="text1"/>
          <w:sz w:val="24"/>
          <w:szCs w:val="24"/>
        </w:rPr>
        <w:t xml:space="preserve"> programul se derulează pe o perioadă de 2 ani. </w:t>
      </w:r>
      <w:proofErr w:type="gramStart"/>
      <w:r w:rsidRPr="00C60E2A">
        <w:rPr>
          <w:rFonts w:ascii="Trebuchet MS" w:eastAsia="Times New Roman" w:hAnsi="Trebuchet MS" w:cs="Times New Roman"/>
          <w:color w:val="000000" w:themeColor="text1"/>
          <w:sz w:val="24"/>
          <w:szCs w:val="24"/>
        </w:rPr>
        <w:t>Proiectele vor avea o durată de maximum 18 luni, dar nu mai târziu de 31 decembrie 2018.</w:t>
      </w:r>
      <w:proofErr w:type="gramEnd"/>
    </w:p>
    <w:p w:rsidR="003A6EE0" w:rsidRPr="00C60E2A" w:rsidRDefault="003A6EE0" w:rsidP="009A78EC">
      <w:pPr>
        <w:pStyle w:val="NoSpacing"/>
        <w:ind w:left="-142" w:right="403"/>
        <w:jc w:val="both"/>
        <w:rPr>
          <w:rFonts w:ascii="Trebuchet MS" w:eastAsia="Times New Roman" w:hAnsi="Trebuchet MS" w:cs="Times New Roman"/>
          <w:color w:val="000000" w:themeColor="text1"/>
          <w:sz w:val="24"/>
          <w:szCs w:val="24"/>
        </w:rPr>
      </w:pPr>
    </w:p>
    <w:p w:rsidR="0016486F" w:rsidRPr="00C60E2A" w:rsidRDefault="00AC5F72" w:rsidP="009A78EC">
      <w:pPr>
        <w:pStyle w:val="NoSpacing"/>
        <w:tabs>
          <w:tab w:val="left" w:pos="3686"/>
        </w:tabs>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Buget:</w:t>
      </w:r>
      <w:r w:rsidRPr="00C60E2A">
        <w:rPr>
          <w:rFonts w:ascii="Trebuchet MS" w:eastAsia="Times New Roman" w:hAnsi="Trebuchet MS" w:cs="Times New Roman"/>
          <w:color w:val="000000" w:themeColor="text1"/>
          <w:sz w:val="24"/>
          <w:szCs w:val="24"/>
        </w:rPr>
        <w:t xml:space="preserve"> bugetul total </w:t>
      </w:r>
      <w:proofErr w:type="gramStart"/>
      <w:r w:rsidRPr="00C60E2A">
        <w:rPr>
          <w:rFonts w:ascii="Trebuchet MS" w:eastAsia="Times New Roman" w:hAnsi="Trebuchet MS" w:cs="Times New Roman"/>
          <w:color w:val="000000" w:themeColor="text1"/>
          <w:sz w:val="24"/>
          <w:szCs w:val="24"/>
        </w:rPr>
        <w:t>este</w:t>
      </w:r>
      <w:proofErr w:type="gramEnd"/>
      <w:r w:rsidRPr="00C60E2A">
        <w:rPr>
          <w:rFonts w:ascii="Trebuchet MS" w:eastAsia="Times New Roman" w:hAnsi="Trebuchet MS" w:cs="Times New Roman"/>
          <w:color w:val="000000" w:themeColor="text1"/>
          <w:sz w:val="24"/>
          <w:szCs w:val="24"/>
        </w:rPr>
        <w:t xml:space="preserve"> de 1.780 mii lei, din care:</w:t>
      </w:r>
    </w:p>
    <w:p w:rsidR="0016486F"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br/>
        <w:t xml:space="preserve">a)  80 mii lei pentru anul 2016; </w:t>
      </w:r>
    </w:p>
    <w:p w:rsidR="0016486F"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b) 570 mii lei pentru anul 2017</w:t>
      </w:r>
    </w:p>
    <w:p w:rsidR="00597F7E"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c) 1.130 miilei pentru anul 2018.</w:t>
      </w:r>
    </w:p>
    <w:p w:rsidR="00007E02" w:rsidRPr="00C60E2A" w:rsidRDefault="00007E02" w:rsidP="009A78EC">
      <w:pPr>
        <w:pStyle w:val="NoSpacing"/>
        <w:ind w:left="-142" w:right="403"/>
        <w:jc w:val="both"/>
        <w:rPr>
          <w:rFonts w:ascii="Trebuchet MS" w:eastAsia="Times New Roman" w:hAnsi="Trebuchet MS" w:cs="Times New Roman"/>
          <w:color w:val="000000" w:themeColor="text1"/>
          <w:sz w:val="24"/>
          <w:szCs w:val="24"/>
        </w:rPr>
      </w:pPr>
    </w:p>
    <w:p w:rsidR="00C22AA8"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Aplicant principal eligibil</w:t>
      </w:r>
      <w:proofErr w:type="gramStart"/>
      <w:r w:rsidRPr="00C60E2A">
        <w:rPr>
          <w:rFonts w:ascii="Trebuchet MS" w:eastAsia="Times New Roman" w:hAnsi="Trebuchet MS" w:cs="Times New Roman"/>
          <w:b/>
          <w:color w:val="000000" w:themeColor="text1"/>
          <w:sz w:val="24"/>
          <w:szCs w:val="24"/>
        </w:rPr>
        <w:t>:</w:t>
      </w:r>
      <w:r w:rsidRPr="00C60E2A">
        <w:rPr>
          <w:rFonts w:ascii="Trebuchet MS" w:eastAsia="Times New Roman" w:hAnsi="Trebuchet MS" w:cs="Times New Roman"/>
          <w:color w:val="000000" w:themeColor="text1"/>
          <w:sz w:val="24"/>
          <w:szCs w:val="24"/>
        </w:rPr>
        <w:t>consilile</w:t>
      </w:r>
      <w:proofErr w:type="gramEnd"/>
      <w:r w:rsidRPr="00C60E2A">
        <w:rPr>
          <w:rFonts w:ascii="Trebuchet MS" w:eastAsia="Times New Roman" w:hAnsi="Trebuchet MS" w:cs="Times New Roman"/>
          <w:color w:val="000000" w:themeColor="text1"/>
          <w:sz w:val="24"/>
          <w:szCs w:val="24"/>
        </w:rPr>
        <w:t xml:space="preserve"> locale,prin serviciile publice de asistență socialădirecțiile generale de asistență socială și protecția copilului.</w:t>
      </w:r>
    </w:p>
    <w:p w:rsidR="00BA1C20" w:rsidRPr="00C60E2A" w:rsidRDefault="00AC5F72" w:rsidP="009A78EC">
      <w:pPr>
        <w:pStyle w:val="NoSpacing"/>
        <w:ind w:left="-142" w:right="403"/>
        <w:jc w:val="both"/>
        <w:rPr>
          <w:rFonts w:ascii="Trebuchet MS" w:hAnsi="Trebuchet MS" w:cs="Times New Roman"/>
          <w:color w:val="000000" w:themeColor="text1"/>
          <w:sz w:val="24"/>
          <w:szCs w:val="24"/>
          <w:lang w:val="ro-RO"/>
        </w:rPr>
      </w:pP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Parteneri</w:t>
      </w:r>
      <w:proofErr w:type="gramStart"/>
      <w:r w:rsidRPr="00C60E2A">
        <w:rPr>
          <w:rFonts w:ascii="Trebuchet MS" w:eastAsia="Times New Roman" w:hAnsi="Trebuchet MS" w:cs="Times New Roman"/>
          <w:b/>
          <w:color w:val="000000" w:themeColor="text1"/>
          <w:sz w:val="24"/>
          <w:szCs w:val="24"/>
        </w:rPr>
        <w:t>:</w:t>
      </w:r>
      <w:r w:rsidRPr="00C60E2A">
        <w:rPr>
          <w:rFonts w:ascii="Trebuchet MS" w:eastAsia="Times New Roman" w:hAnsi="Trebuchet MS" w:cs="Times New Roman"/>
          <w:color w:val="000000" w:themeColor="text1"/>
          <w:sz w:val="24"/>
          <w:szCs w:val="24"/>
        </w:rPr>
        <w:t>organiza</w:t>
      </w:r>
      <w:proofErr w:type="gramEnd"/>
      <w:r w:rsidRPr="00C60E2A">
        <w:rPr>
          <w:rFonts w:ascii="Trebuchet MS" w:eastAsia="Times New Roman" w:hAnsi="Trebuchet MS" w:cs="Times New Roman"/>
          <w:color w:val="000000" w:themeColor="text1"/>
          <w:sz w:val="24"/>
          <w:szCs w:val="24"/>
        </w:rPr>
        <w:t>țiile neguvernamentale acreditate în condițiile legii, care desfașoară activități în domeniul egalității de șanse între femei și bărbați și/sau violenței în familie.</w:t>
      </w:r>
    </w:p>
    <w:p w:rsidR="00203B08" w:rsidRPr="00C60E2A" w:rsidRDefault="00AC5F72" w:rsidP="009A78EC">
      <w:pPr>
        <w:pStyle w:val="NoSpacing"/>
        <w:ind w:left="-142" w:right="403"/>
        <w:jc w:val="both"/>
        <w:rPr>
          <w:rFonts w:ascii="Trebuchet MS" w:hAnsi="Trebuchet MS" w:cs="Times New Roman"/>
          <w:b/>
          <w:color w:val="000000" w:themeColor="text1"/>
          <w:sz w:val="24"/>
          <w:szCs w:val="24"/>
          <w:lang w:val="ro-RO"/>
        </w:rPr>
      </w:pPr>
      <w:r w:rsidRPr="00C60E2A">
        <w:rPr>
          <w:rFonts w:ascii="Trebuchet MS" w:eastAsia="Times New Roman" w:hAnsi="Trebuchet MS" w:cs="Times New Roman"/>
          <w:color w:val="000000" w:themeColor="text1"/>
          <w:sz w:val="24"/>
          <w:szCs w:val="24"/>
        </w:rPr>
        <w:br/>
      </w:r>
      <w:proofErr w:type="gramStart"/>
      <w:r w:rsidRPr="00C60E2A">
        <w:rPr>
          <w:rFonts w:ascii="Trebuchet MS" w:eastAsia="Times New Roman" w:hAnsi="Trebuchet MS" w:cs="Times New Roman"/>
          <w:b/>
          <w:color w:val="000000" w:themeColor="text1"/>
          <w:sz w:val="24"/>
          <w:szCs w:val="24"/>
        </w:rPr>
        <w:t>2.</w:t>
      </w:r>
      <w:r w:rsidRPr="00C60E2A">
        <w:rPr>
          <w:rFonts w:ascii="Trebuchet MS" w:hAnsi="Trebuchet MS" w:cs="Times New Roman"/>
          <w:b/>
          <w:color w:val="000000" w:themeColor="text1"/>
          <w:sz w:val="24"/>
          <w:szCs w:val="24"/>
          <w:lang w:val="ro-RO"/>
        </w:rPr>
        <w:t>PIN</w:t>
      </w:r>
      <w:proofErr w:type="gramEnd"/>
      <w:r w:rsidRPr="00C60E2A">
        <w:rPr>
          <w:rFonts w:ascii="Trebuchet MS" w:hAnsi="Trebuchet MS" w:cs="Times New Roman"/>
          <w:b/>
          <w:color w:val="000000" w:themeColor="text1"/>
          <w:sz w:val="24"/>
          <w:szCs w:val="24"/>
          <w:lang w:val="ro-RO"/>
        </w:rPr>
        <w:t xml:space="preserve"> 2 VF - Programul „Activităţi de conştientizare, sensibilizare,informare și educareaopiniei publice despre drepturile femeii şi valorile familiei în vederea prevenirii situațiilor de violență în familie”.</w:t>
      </w:r>
    </w:p>
    <w:p w:rsidR="00F8167B" w:rsidRPr="00C60E2A" w:rsidRDefault="00F8167B" w:rsidP="009A78EC">
      <w:pPr>
        <w:pStyle w:val="NoSpacing"/>
        <w:ind w:left="-142" w:right="403"/>
        <w:jc w:val="both"/>
        <w:rPr>
          <w:rFonts w:ascii="Trebuchet MS" w:hAnsi="Trebuchet MS" w:cs="Times New Roman"/>
          <w:b/>
          <w:color w:val="000000" w:themeColor="text1"/>
          <w:sz w:val="24"/>
          <w:szCs w:val="24"/>
          <w:lang w:val="ro-RO"/>
        </w:rPr>
      </w:pPr>
    </w:p>
    <w:p w:rsidR="00733E5F" w:rsidRPr="00C60E2A" w:rsidRDefault="00AC5F72" w:rsidP="009A78EC">
      <w:pPr>
        <w:pStyle w:val="NoSpacing"/>
        <w:ind w:left="-142" w:right="403"/>
        <w:jc w:val="both"/>
        <w:rPr>
          <w:rFonts w:ascii="Trebuchet MS" w:hAnsi="Trebuchet MS" w:cs="Times New Roman"/>
          <w:color w:val="000000" w:themeColor="text1"/>
          <w:sz w:val="24"/>
          <w:szCs w:val="24"/>
          <w:lang w:val="ro-RO"/>
        </w:rPr>
      </w:pPr>
      <w:r w:rsidRPr="00C60E2A">
        <w:rPr>
          <w:rFonts w:ascii="Trebuchet MS" w:hAnsi="Trebuchet MS" w:cs="Times New Roman"/>
          <w:b/>
          <w:color w:val="000000" w:themeColor="text1"/>
          <w:sz w:val="24"/>
          <w:szCs w:val="24"/>
          <w:lang w:val="ro-RO"/>
        </w:rPr>
        <w:t>Grup ţintă:</w:t>
      </w:r>
      <w:r w:rsidRPr="00C60E2A">
        <w:rPr>
          <w:rFonts w:ascii="Trebuchet MS" w:hAnsi="Trebuchet MS" w:cs="Times New Roman"/>
          <w:color w:val="000000" w:themeColor="text1"/>
          <w:sz w:val="24"/>
          <w:szCs w:val="24"/>
          <w:lang w:val="ro-RO"/>
        </w:rPr>
        <w:t>victime/agresori violenţă în familie, specialiști care interacționează cu victime/agresori, reprezentanți ai mass-media, opinia publică.</w:t>
      </w:r>
    </w:p>
    <w:p w:rsidR="00733E5F" w:rsidRPr="00C60E2A" w:rsidRDefault="00733E5F" w:rsidP="009A78EC">
      <w:pPr>
        <w:pStyle w:val="NoSpacing"/>
        <w:ind w:left="-142" w:right="403"/>
        <w:jc w:val="both"/>
        <w:rPr>
          <w:rFonts w:ascii="Trebuchet MS" w:hAnsi="Trebuchet MS" w:cs="Times New Roman"/>
          <w:color w:val="000000" w:themeColor="text1"/>
          <w:sz w:val="24"/>
          <w:szCs w:val="24"/>
          <w:lang w:val="ro-RO"/>
        </w:rPr>
      </w:pPr>
    </w:p>
    <w:p w:rsidR="003D11C0" w:rsidRPr="00C60E2A" w:rsidRDefault="00AC5F72">
      <w:pPr>
        <w:pStyle w:val="Title"/>
        <w:jc w:val="left"/>
        <w:rPr>
          <w:rFonts w:ascii="Trebuchet MS" w:hAnsi="Trebuchet MS"/>
          <w:color w:val="000000" w:themeColor="text1"/>
        </w:rPr>
      </w:pPr>
      <w:r w:rsidRPr="00C60E2A">
        <w:rPr>
          <w:rFonts w:ascii="Trebuchet MS" w:hAnsi="Trebuchet MS"/>
          <w:color w:val="000000" w:themeColor="text1"/>
        </w:rPr>
        <w:t>Scop:</w:t>
      </w:r>
      <w:r w:rsidRPr="00C60E2A">
        <w:rPr>
          <w:rFonts w:ascii="Trebuchet MS" w:hAnsi="Trebuchet MS"/>
          <w:b w:val="0"/>
          <w:color w:val="000000" w:themeColor="text1"/>
        </w:rPr>
        <w:t>conştientizare, sensibilizare, informare și educareaopiniei publice despre drepturile femeii şi valorile familiei.</w:t>
      </w:r>
    </w:p>
    <w:p w:rsidR="00152C00"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Obiectiv:</w:t>
      </w:r>
      <w:r w:rsidRPr="00C60E2A">
        <w:rPr>
          <w:rFonts w:ascii="Trebuchet MS" w:hAnsi="Trebuchet MS" w:cs="Times New Roman"/>
          <w:color w:val="000000" w:themeColor="text1"/>
          <w:sz w:val="24"/>
          <w:szCs w:val="24"/>
          <w:lang w:val="ro-RO"/>
        </w:rPr>
        <w:t>informarea și educarea opiniei publice despre drepturile femeii şi valorile familiei  prin elaborarea de studii, cercetări, materiale (postere, afişe, pliante, broşuri), tipărire, diseminare, organizare întâlniri de lucru/mese rotunde, seminarii de informare, reprezentații tip teatru-forum). Activitățile derulate în cadrul  acestui program vor avea o arie largă de acoperireși se vor desfășura</w:t>
      </w:r>
      <w:r w:rsidRPr="00C60E2A">
        <w:rPr>
          <w:rFonts w:ascii="Trebuchet MS" w:eastAsia="Times New Roman" w:hAnsi="Trebuchet MS" w:cs="Times New Roman"/>
          <w:color w:val="000000" w:themeColor="text1"/>
          <w:sz w:val="24"/>
          <w:szCs w:val="24"/>
        </w:rPr>
        <w:t>la nivelul municipiilor, orașelor, și în special, la nivelul  comunelor.</w:t>
      </w:r>
    </w:p>
    <w:p w:rsidR="00152C00" w:rsidRPr="00C60E2A" w:rsidRDefault="00AC5F72" w:rsidP="009A78EC">
      <w:pPr>
        <w:pStyle w:val="NoSpacing"/>
        <w:ind w:left="-142" w:right="403"/>
        <w:jc w:val="both"/>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 xml:space="preserve">Indicatori fizici: </w:t>
      </w:r>
    </w:p>
    <w:p w:rsidR="00152C00"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 xml:space="preserve">a) </w:t>
      </w:r>
      <w:proofErr w:type="gramStart"/>
      <w:r w:rsidRPr="00C60E2A">
        <w:rPr>
          <w:rFonts w:ascii="Trebuchet MS" w:eastAsia="Times New Roman" w:hAnsi="Trebuchet MS" w:cs="Times New Roman"/>
          <w:color w:val="000000" w:themeColor="text1"/>
          <w:sz w:val="24"/>
          <w:szCs w:val="24"/>
        </w:rPr>
        <w:t>cel</w:t>
      </w:r>
      <w:proofErr w:type="gramEnd"/>
      <w:r w:rsidRPr="00C60E2A">
        <w:rPr>
          <w:rFonts w:ascii="Trebuchet MS" w:eastAsia="Times New Roman" w:hAnsi="Trebuchet MS" w:cs="Times New Roman"/>
          <w:color w:val="000000" w:themeColor="text1"/>
          <w:sz w:val="24"/>
          <w:szCs w:val="24"/>
        </w:rPr>
        <w:t xml:space="preserve"> puțin 150de comunități în care se realizează</w:t>
      </w:r>
      <w:r w:rsidRPr="00C60E2A">
        <w:rPr>
          <w:rFonts w:ascii="Trebuchet MS" w:hAnsi="Trebuchet MS" w:cs="Times New Roman"/>
          <w:color w:val="000000" w:themeColor="text1"/>
          <w:sz w:val="24"/>
          <w:szCs w:val="24"/>
          <w:lang w:val="ro-RO"/>
        </w:rPr>
        <w:t xml:space="preserve"> informarea  și educarea opiniei publice despre drepturile femeii şi valorile familiei.</w:t>
      </w:r>
    </w:p>
    <w:p w:rsidR="00F66BC7"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 xml:space="preserve">b) cel puțin 300 de persoane informate, cu competențe în domeniul asistenței sociale pentru familie din cadrul serviciilor publice de asistență social și din cadrul  consiliilor locale ale orașelor și comunelor;100 de reprezentanți ai mass-media care asimilează cunoștințe despre </w:t>
      </w:r>
      <w:r w:rsidRPr="00C60E2A">
        <w:rPr>
          <w:rFonts w:ascii="Trebuchet MS" w:hAnsi="Trebuchet MS" w:cs="Times New Roman"/>
          <w:color w:val="000000" w:themeColor="text1"/>
          <w:sz w:val="24"/>
          <w:szCs w:val="24"/>
          <w:lang w:val="ro-RO"/>
        </w:rPr>
        <w:t>drepturile femeii şi valorile familiei</w:t>
      </w:r>
      <w:r w:rsidRPr="00C60E2A">
        <w:rPr>
          <w:rFonts w:ascii="Trebuchet MS" w:eastAsia="Times New Roman" w:hAnsi="Trebuchet MS" w:cs="Times New Roman"/>
          <w:color w:val="000000" w:themeColor="text1"/>
          <w:sz w:val="24"/>
          <w:szCs w:val="24"/>
        </w:rPr>
        <w:t>.</w:t>
      </w:r>
    </w:p>
    <w:p w:rsidR="00E66433" w:rsidRPr="00C60E2A" w:rsidRDefault="00AC5F72" w:rsidP="00EC0C86">
      <w:pPr>
        <w:pStyle w:val="NoSpacing"/>
        <w:ind w:left="-142" w:right="403"/>
        <w:jc w:val="both"/>
        <w:rPr>
          <w:rFonts w:ascii="Trebuchet MS" w:hAnsi="Trebuchet MS" w:cs="Times New Roman"/>
          <w:color w:val="000000" w:themeColor="text1"/>
          <w:sz w:val="24"/>
          <w:szCs w:val="24"/>
          <w:lang w:val="ro-RO"/>
        </w:rPr>
      </w:pPr>
      <w:r w:rsidRPr="00C60E2A">
        <w:rPr>
          <w:rFonts w:ascii="Trebuchet MS" w:eastAsia="Times New Roman" w:hAnsi="Trebuchet MS" w:cs="Times New Roman"/>
          <w:color w:val="000000" w:themeColor="text1"/>
          <w:sz w:val="24"/>
          <w:szCs w:val="24"/>
        </w:rPr>
        <w:t xml:space="preserve">c) </w:t>
      </w:r>
      <w:proofErr w:type="gramStart"/>
      <w:r w:rsidRPr="00C60E2A">
        <w:rPr>
          <w:rFonts w:ascii="Trebuchet MS" w:eastAsia="Times New Roman" w:hAnsi="Trebuchet MS" w:cs="Times New Roman"/>
          <w:color w:val="000000" w:themeColor="text1"/>
          <w:sz w:val="24"/>
          <w:szCs w:val="24"/>
        </w:rPr>
        <w:t>cel</w:t>
      </w:r>
      <w:proofErr w:type="gramEnd"/>
      <w:r w:rsidRPr="00C60E2A">
        <w:rPr>
          <w:rFonts w:ascii="Trebuchet MS" w:eastAsia="Times New Roman" w:hAnsi="Trebuchet MS" w:cs="Times New Roman"/>
          <w:color w:val="000000" w:themeColor="text1"/>
          <w:sz w:val="24"/>
          <w:szCs w:val="24"/>
        </w:rPr>
        <w:t xml:space="preserve"> puțin 4.000 de persoane de la nivelul comunităților locale conștientizateși educate cu privire la aplicarea și respectarea  </w:t>
      </w:r>
      <w:r w:rsidRPr="00C60E2A">
        <w:rPr>
          <w:rFonts w:ascii="Trebuchet MS" w:hAnsi="Trebuchet MS" w:cs="Times New Roman"/>
          <w:color w:val="000000" w:themeColor="text1"/>
          <w:sz w:val="24"/>
          <w:szCs w:val="24"/>
          <w:lang w:val="ro-RO"/>
        </w:rPr>
        <w:t>drepturilor femeii şi valorilor  familiei.</w:t>
      </w:r>
    </w:p>
    <w:p w:rsidR="00E66433" w:rsidRPr="00C60E2A" w:rsidRDefault="00E66433" w:rsidP="00E66433">
      <w:pPr>
        <w:pStyle w:val="NoSpacing"/>
        <w:ind w:left="-142" w:right="403"/>
        <w:jc w:val="both"/>
        <w:rPr>
          <w:rFonts w:ascii="Trebuchet MS" w:eastAsia="Times New Roman" w:hAnsi="Trebuchet MS" w:cs="Times New Roman"/>
          <w:b/>
          <w:color w:val="000000" w:themeColor="text1"/>
          <w:sz w:val="24"/>
          <w:szCs w:val="24"/>
        </w:rPr>
      </w:pPr>
    </w:p>
    <w:p w:rsidR="00E66433" w:rsidRPr="00C60E2A" w:rsidRDefault="00AC5F72" w:rsidP="00EC0C86">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Indicatori de eficiență</w:t>
      </w:r>
      <w:r w:rsidRPr="00C60E2A">
        <w:rPr>
          <w:rFonts w:ascii="Trebuchet MS" w:eastAsia="Times New Roman" w:hAnsi="Trebuchet MS" w:cs="Times New Roman"/>
          <w:color w:val="000000" w:themeColor="text1"/>
          <w:sz w:val="24"/>
          <w:szCs w:val="24"/>
        </w:rPr>
        <w:t xml:space="preserve">: creșterea cu cel puțin150 a număruluide comunități </w:t>
      </w:r>
      <w:proofErr w:type="gramStart"/>
      <w:r w:rsidRPr="00C60E2A">
        <w:rPr>
          <w:rFonts w:ascii="Trebuchet MS" w:eastAsia="Times New Roman" w:hAnsi="Trebuchet MS" w:cs="Times New Roman"/>
          <w:color w:val="000000" w:themeColor="text1"/>
          <w:sz w:val="24"/>
          <w:szCs w:val="24"/>
        </w:rPr>
        <w:t>locale  în</w:t>
      </w:r>
      <w:proofErr w:type="gramEnd"/>
      <w:r w:rsidRPr="00C60E2A">
        <w:rPr>
          <w:rFonts w:ascii="Trebuchet MS" w:eastAsia="Times New Roman" w:hAnsi="Trebuchet MS" w:cs="Times New Roman"/>
          <w:color w:val="000000" w:themeColor="text1"/>
          <w:sz w:val="24"/>
          <w:szCs w:val="24"/>
        </w:rPr>
        <w:t xml:space="preserve"> care au fost desfășirate activități de aplicare, respectare și protecție a drepturilor</w:t>
      </w:r>
      <w:r w:rsidRPr="00C60E2A">
        <w:rPr>
          <w:rFonts w:ascii="Trebuchet MS" w:hAnsi="Trebuchet MS" w:cs="Times New Roman"/>
          <w:color w:val="000000" w:themeColor="text1"/>
          <w:sz w:val="24"/>
          <w:szCs w:val="24"/>
          <w:lang w:val="ro-RO"/>
        </w:rPr>
        <w:t>femeii şi valorilor  familiei</w:t>
      </w:r>
      <w:r w:rsidRPr="00C60E2A">
        <w:rPr>
          <w:rFonts w:ascii="Trebuchet MS" w:eastAsia="Times New Roman" w:hAnsi="Trebuchet MS" w:cs="Times New Roman"/>
          <w:color w:val="000000" w:themeColor="text1"/>
          <w:sz w:val="24"/>
          <w:szCs w:val="24"/>
        </w:rPr>
        <w:t>.</w:t>
      </w:r>
    </w:p>
    <w:p w:rsidR="00E66433" w:rsidRPr="00C60E2A" w:rsidRDefault="00E66433" w:rsidP="00EC0C86">
      <w:pPr>
        <w:pStyle w:val="NoSpacing"/>
        <w:ind w:left="-142" w:right="403"/>
        <w:jc w:val="both"/>
        <w:rPr>
          <w:rFonts w:ascii="Trebuchet MS" w:eastAsia="Times New Roman" w:hAnsi="Trebuchet MS" w:cs="Times New Roman"/>
          <w:color w:val="000000" w:themeColor="text1"/>
          <w:sz w:val="24"/>
          <w:szCs w:val="24"/>
        </w:rPr>
      </w:pPr>
    </w:p>
    <w:p w:rsidR="00E66433" w:rsidRPr="00C60E2A" w:rsidRDefault="00E66433" w:rsidP="00EC0C86">
      <w:pPr>
        <w:pStyle w:val="NoSpacing"/>
        <w:ind w:left="-142" w:right="403"/>
        <w:jc w:val="both"/>
        <w:rPr>
          <w:rFonts w:ascii="Trebuchet MS" w:eastAsia="Times New Roman" w:hAnsi="Trebuchet MS" w:cs="Times New Roman"/>
          <w:color w:val="000000" w:themeColor="text1"/>
          <w:sz w:val="24"/>
          <w:szCs w:val="24"/>
        </w:rPr>
      </w:pPr>
    </w:p>
    <w:p w:rsidR="006362B0" w:rsidRPr="00C60E2A" w:rsidRDefault="00AC5F72" w:rsidP="00EC0C86">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 xml:space="preserve">Indicatori de rezultate: </w:t>
      </w:r>
    </w:p>
    <w:p w:rsidR="004C4F17"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a)cel puțin 150 comunități locale vor fi mai bine pregătite pentru o coordonare eficientă a activităților de aplicare, respectare și protecție a drepturilor</w:t>
      </w:r>
      <w:r w:rsidRPr="00C60E2A">
        <w:rPr>
          <w:rFonts w:ascii="Trebuchet MS" w:hAnsi="Trebuchet MS" w:cs="Times New Roman"/>
          <w:color w:val="000000" w:themeColor="text1"/>
          <w:sz w:val="24"/>
          <w:szCs w:val="24"/>
          <w:lang w:val="ro-RO"/>
        </w:rPr>
        <w:t>femeii şi valorilor  familiei</w:t>
      </w:r>
      <w:r w:rsidRPr="00C60E2A">
        <w:rPr>
          <w:rFonts w:ascii="Trebuchet MS" w:eastAsia="Times New Roman" w:hAnsi="Trebuchet MS" w:cs="Times New Roman"/>
          <w:color w:val="000000" w:themeColor="text1"/>
          <w:sz w:val="24"/>
          <w:szCs w:val="24"/>
        </w:rPr>
        <w:t xml:space="preserve">la nivelul municipiilor, orașelor și comunelor; </w:t>
      </w:r>
    </w:p>
    <w:p w:rsidR="006362B0"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b) cel puțin 200 de localități vor fi mai bine pregătite în ceea ce privește abordarea problematicii  violenței în familie și identificarea de soluții la nivelul comunității (vor cunoaște mai bine problemele cu care se confruntă comunitatea lor în privința violenței în  familie, vor interveni  în sfera de prevenire a acesor situații, cât mai de timpuriu, în susținerea familiilor aflate în situație de risc, vor întocmi corect planurile de servicii pentru copiii aflați în situație de risc, vor transmite periodic și corect fișele de monitorizare completate cu numărul de cazuri de violență în familie etc.).</w:t>
      </w:r>
    </w:p>
    <w:p w:rsidR="00523670"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Perioada de derulare:</w:t>
      </w:r>
      <w:r w:rsidRPr="00C60E2A">
        <w:rPr>
          <w:rFonts w:ascii="Trebuchet MS" w:eastAsia="Times New Roman" w:hAnsi="Trebuchet MS" w:cs="Times New Roman"/>
          <w:color w:val="000000" w:themeColor="text1"/>
          <w:sz w:val="24"/>
          <w:szCs w:val="24"/>
        </w:rPr>
        <w:t xml:space="preserve"> Programul se derulează pe o perioadă de 2 ani. </w:t>
      </w:r>
      <w:proofErr w:type="gramStart"/>
      <w:r w:rsidRPr="00C60E2A">
        <w:rPr>
          <w:rFonts w:ascii="Trebuchet MS" w:eastAsia="Times New Roman" w:hAnsi="Trebuchet MS" w:cs="Times New Roman"/>
          <w:color w:val="000000" w:themeColor="text1"/>
          <w:sz w:val="24"/>
          <w:szCs w:val="24"/>
        </w:rPr>
        <w:t>Proiectele vor avea o durată de maximum 14 luni, dar nu mai târziu de 31 decembrie 2018.</w:t>
      </w:r>
      <w:proofErr w:type="gramEnd"/>
      <w:r w:rsidRPr="00C60E2A">
        <w:rPr>
          <w:rFonts w:ascii="Trebuchet MS" w:eastAsia="Times New Roman" w:hAnsi="Trebuchet MS" w:cs="Times New Roman"/>
          <w:color w:val="000000" w:themeColor="text1"/>
          <w:sz w:val="24"/>
          <w:szCs w:val="24"/>
        </w:rPr>
        <w:t xml:space="preserve"> În situația în care nu se contractează integral bugetul total alocat programului după selecția de proiecte organizată în anul 2016, procedura de selecție </w:t>
      </w:r>
      <w:proofErr w:type="gramStart"/>
      <w:r w:rsidRPr="00C60E2A">
        <w:rPr>
          <w:rFonts w:ascii="Trebuchet MS" w:eastAsia="Times New Roman" w:hAnsi="Trebuchet MS" w:cs="Times New Roman"/>
          <w:color w:val="000000" w:themeColor="text1"/>
          <w:sz w:val="24"/>
          <w:szCs w:val="24"/>
        </w:rPr>
        <w:t>va</w:t>
      </w:r>
      <w:proofErr w:type="gramEnd"/>
      <w:r w:rsidRPr="00C60E2A">
        <w:rPr>
          <w:rFonts w:ascii="Trebuchet MS" w:eastAsia="Times New Roman" w:hAnsi="Trebuchet MS" w:cs="Times New Roman"/>
          <w:color w:val="000000" w:themeColor="text1"/>
          <w:sz w:val="24"/>
          <w:szCs w:val="24"/>
        </w:rPr>
        <w:t xml:space="preserve"> fi reluată în anul 2017. </w:t>
      </w:r>
      <w:proofErr w:type="gramStart"/>
      <w:r w:rsidRPr="00C60E2A">
        <w:rPr>
          <w:rFonts w:ascii="Trebuchet MS" w:eastAsia="Times New Roman" w:hAnsi="Trebuchet MS" w:cs="Times New Roman"/>
          <w:color w:val="000000" w:themeColor="text1"/>
          <w:sz w:val="24"/>
          <w:szCs w:val="24"/>
        </w:rPr>
        <w:t>Proiectele aprobate pentru finanțare în cadrul acestei proceduri de selecție vor avea o durată de maximum 14 luni, dar nu mai târziu de 31 decembrie 2018.</w:t>
      </w:r>
      <w:proofErr w:type="gramEnd"/>
      <w:r w:rsidRPr="00C60E2A">
        <w:rPr>
          <w:rFonts w:ascii="Trebuchet MS" w:eastAsia="Times New Roman" w:hAnsi="Trebuchet MS" w:cs="Times New Roman"/>
          <w:color w:val="000000" w:themeColor="text1"/>
          <w:sz w:val="24"/>
          <w:szCs w:val="24"/>
        </w:rPr>
        <w:t xml:space="preserve"> </w:t>
      </w:r>
    </w:p>
    <w:p w:rsidR="005B61CA" w:rsidRPr="00C60E2A" w:rsidRDefault="005B61CA" w:rsidP="009A78EC">
      <w:pPr>
        <w:pStyle w:val="NoSpacing"/>
        <w:ind w:left="-142" w:right="403"/>
        <w:jc w:val="both"/>
        <w:rPr>
          <w:rFonts w:ascii="Trebuchet MS" w:eastAsia="Times New Roman" w:hAnsi="Trebuchet MS" w:cs="Times New Roman"/>
          <w:b/>
          <w:color w:val="000000" w:themeColor="text1"/>
          <w:sz w:val="24"/>
          <w:szCs w:val="24"/>
        </w:rPr>
      </w:pPr>
    </w:p>
    <w:p w:rsidR="00523670"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Buget:</w:t>
      </w:r>
      <w:r w:rsidRPr="00C60E2A">
        <w:rPr>
          <w:rFonts w:ascii="Trebuchet MS" w:eastAsia="Times New Roman" w:hAnsi="Trebuchet MS" w:cs="Times New Roman"/>
          <w:color w:val="000000" w:themeColor="text1"/>
          <w:sz w:val="24"/>
          <w:szCs w:val="24"/>
        </w:rPr>
        <w:t xml:space="preserve"> bugetul total </w:t>
      </w:r>
      <w:proofErr w:type="gramStart"/>
      <w:r w:rsidRPr="00C60E2A">
        <w:rPr>
          <w:rFonts w:ascii="Trebuchet MS" w:eastAsia="Times New Roman" w:hAnsi="Trebuchet MS" w:cs="Times New Roman"/>
          <w:color w:val="000000" w:themeColor="text1"/>
          <w:sz w:val="24"/>
          <w:szCs w:val="24"/>
        </w:rPr>
        <w:t>este</w:t>
      </w:r>
      <w:proofErr w:type="gramEnd"/>
      <w:r w:rsidRPr="00C60E2A">
        <w:rPr>
          <w:rFonts w:ascii="Trebuchet MS" w:eastAsia="Times New Roman" w:hAnsi="Trebuchet MS" w:cs="Times New Roman"/>
          <w:color w:val="000000" w:themeColor="text1"/>
          <w:sz w:val="24"/>
          <w:szCs w:val="24"/>
        </w:rPr>
        <w:t xml:space="preserve"> de 940 mii lei, din care: </w:t>
      </w:r>
    </w:p>
    <w:p w:rsidR="00523670"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a) 60 mii lei pentru anul 2016</w:t>
      </w:r>
    </w:p>
    <w:p w:rsidR="00523670"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b) 320 miilei pentru anul 2017</w:t>
      </w:r>
    </w:p>
    <w:p w:rsidR="004C4F17"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c) 560 mii lei pentru anul 2018</w:t>
      </w:r>
    </w:p>
    <w:p w:rsidR="004C4F17"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Aplicant principal eligibil</w:t>
      </w:r>
      <w:proofErr w:type="gramStart"/>
      <w:r w:rsidRPr="00C60E2A">
        <w:rPr>
          <w:rFonts w:ascii="Trebuchet MS" w:eastAsia="Times New Roman" w:hAnsi="Trebuchet MS" w:cs="Times New Roman"/>
          <w:b/>
          <w:color w:val="000000" w:themeColor="text1"/>
          <w:sz w:val="24"/>
          <w:szCs w:val="24"/>
        </w:rPr>
        <w:t>:</w:t>
      </w:r>
      <w:r w:rsidRPr="00C60E2A">
        <w:rPr>
          <w:rFonts w:ascii="Trebuchet MS" w:eastAsia="Times New Roman" w:hAnsi="Trebuchet MS" w:cs="Times New Roman"/>
          <w:color w:val="000000" w:themeColor="text1"/>
          <w:sz w:val="24"/>
          <w:szCs w:val="24"/>
        </w:rPr>
        <w:t>organizatiile</w:t>
      </w:r>
      <w:proofErr w:type="gramEnd"/>
      <w:r w:rsidRPr="00C60E2A">
        <w:rPr>
          <w:rFonts w:ascii="Trebuchet MS" w:eastAsia="Times New Roman" w:hAnsi="Trebuchet MS" w:cs="Times New Roman"/>
          <w:color w:val="000000" w:themeColor="text1"/>
          <w:sz w:val="24"/>
          <w:szCs w:val="24"/>
        </w:rPr>
        <w:t xml:space="preserve"> neguvernamentale acreditate în condițiile legii, care desfășoară activități în domeniul egalității de șanse între femei și bărbați și/sau violenței în familie.</w:t>
      </w:r>
    </w:p>
    <w:p w:rsidR="004C4F17"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Parteneri</w:t>
      </w:r>
      <w:proofErr w:type="gramStart"/>
      <w:r w:rsidRPr="00C60E2A">
        <w:rPr>
          <w:rFonts w:ascii="Trebuchet MS" w:eastAsia="Times New Roman" w:hAnsi="Trebuchet MS" w:cs="Times New Roman"/>
          <w:b/>
          <w:color w:val="000000" w:themeColor="text1"/>
          <w:sz w:val="24"/>
          <w:szCs w:val="24"/>
        </w:rPr>
        <w:t>:</w:t>
      </w:r>
      <w:r w:rsidRPr="00C60E2A">
        <w:rPr>
          <w:rFonts w:ascii="Trebuchet MS" w:eastAsia="Times New Roman" w:hAnsi="Trebuchet MS" w:cs="Times New Roman"/>
          <w:color w:val="000000" w:themeColor="text1"/>
          <w:sz w:val="24"/>
          <w:szCs w:val="24"/>
        </w:rPr>
        <w:t>direc</w:t>
      </w:r>
      <w:proofErr w:type="gramEnd"/>
      <w:r w:rsidRPr="00C60E2A">
        <w:rPr>
          <w:rFonts w:ascii="Trebuchet MS" w:eastAsia="Times New Roman" w:hAnsi="Trebuchet MS" w:cs="Times New Roman"/>
          <w:color w:val="000000" w:themeColor="text1"/>
          <w:sz w:val="24"/>
          <w:szCs w:val="24"/>
        </w:rPr>
        <w:t>țiile generale de asistență social și protecția copilului, servicii publice de asistență socială, consilii locale prin serviciile publice de asistență socială.</w:t>
      </w:r>
    </w:p>
    <w:p w:rsidR="008E1AAF" w:rsidRPr="00C60E2A" w:rsidRDefault="008E1AAF" w:rsidP="009A78EC">
      <w:pPr>
        <w:pStyle w:val="NoSpacing"/>
        <w:ind w:left="-142" w:right="403"/>
        <w:jc w:val="both"/>
        <w:rPr>
          <w:rFonts w:ascii="Trebuchet MS" w:eastAsia="Times New Roman" w:hAnsi="Trebuchet MS" w:cs="Times New Roman"/>
          <w:color w:val="000000" w:themeColor="text1"/>
          <w:sz w:val="24"/>
          <w:szCs w:val="24"/>
        </w:rPr>
      </w:pPr>
    </w:p>
    <w:p w:rsidR="00356C5B" w:rsidRPr="00C60E2A" w:rsidRDefault="00AC5F72" w:rsidP="009A78EC">
      <w:pPr>
        <w:pStyle w:val="NoSpacing"/>
        <w:ind w:left="-142" w:right="403"/>
        <w:jc w:val="both"/>
        <w:rPr>
          <w:rFonts w:ascii="Trebuchet MS" w:hAnsi="Trebuchet MS" w:cs="Times New Roman"/>
          <w:b/>
          <w:color w:val="000000" w:themeColor="text1"/>
          <w:sz w:val="24"/>
          <w:szCs w:val="24"/>
          <w:lang w:val="ro-RO"/>
        </w:rPr>
      </w:pPr>
      <w:r w:rsidRPr="00C60E2A">
        <w:rPr>
          <w:rFonts w:ascii="Trebuchet MS" w:hAnsi="Trebuchet MS" w:cs="Times New Roman"/>
          <w:b/>
          <w:color w:val="000000" w:themeColor="text1"/>
          <w:sz w:val="24"/>
          <w:szCs w:val="24"/>
          <w:lang w:val="ro-RO"/>
        </w:rPr>
        <w:t>3.PIN 3 VF - Programul „</w:t>
      </w:r>
      <w:r w:rsidRPr="00C60E2A">
        <w:rPr>
          <w:rFonts w:ascii="Trebuchet MS" w:eastAsia="Times New Roman" w:hAnsi="Trebuchet MS" w:cs="Times New Roman"/>
          <w:b/>
          <w:color w:val="000000" w:themeColor="text1"/>
          <w:sz w:val="24"/>
          <w:szCs w:val="24"/>
        </w:rPr>
        <w:t>Identificarea timpurie a acțiunilor sau comportamentelor deviante ale agresorilor și crearea de servicii specializate destinate agresorilor”</w:t>
      </w:r>
    </w:p>
    <w:p w:rsidR="00A05CF8" w:rsidRPr="00C60E2A" w:rsidRDefault="00AC5F72" w:rsidP="009A78EC">
      <w:pPr>
        <w:pStyle w:val="NoSpacing"/>
        <w:ind w:left="-142" w:right="403"/>
        <w:jc w:val="both"/>
        <w:rPr>
          <w:rFonts w:ascii="Trebuchet MS" w:hAnsi="Trebuchet MS" w:cs="Times New Roman"/>
          <w:color w:val="000000" w:themeColor="text1"/>
          <w:sz w:val="24"/>
          <w:szCs w:val="24"/>
          <w:lang w:val="ro-RO"/>
        </w:rPr>
      </w:pPr>
      <w:r w:rsidRPr="00C60E2A">
        <w:rPr>
          <w:rFonts w:ascii="Trebuchet MS" w:eastAsia="Times New Roman" w:hAnsi="Trebuchet MS" w:cs="Times New Roman"/>
          <w:b/>
          <w:color w:val="000000" w:themeColor="text1"/>
          <w:sz w:val="24"/>
          <w:szCs w:val="24"/>
          <w:lang w:val="ro-RO"/>
        </w:rPr>
        <w:t xml:space="preserve">Scop: </w:t>
      </w:r>
      <w:r w:rsidRPr="00C60E2A">
        <w:rPr>
          <w:rFonts w:ascii="Trebuchet MS" w:hAnsi="Trebuchet MS" w:cs="Times New Roman"/>
          <w:color w:val="000000" w:themeColor="text1"/>
          <w:sz w:val="24"/>
          <w:szCs w:val="24"/>
          <w:lang w:val="ro-RO"/>
        </w:rPr>
        <w:t xml:space="preserve">creşterea și întărirea capacităţii </w:t>
      </w:r>
      <w:r w:rsidRPr="00C60E2A">
        <w:rPr>
          <w:rFonts w:ascii="Trebuchet MS" w:eastAsia="Times New Roman" w:hAnsi="Trebuchet MS" w:cs="Times New Roman"/>
          <w:color w:val="000000" w:themeColor="text1"/>
          <w:sz w:val="24"/>
          <w:szCs w:val="24"/>
          <w:lang w:val="ro-RO"/>
        </w:rPr>
        <w:t xml:space="preserve">organizațiilor neguvernamentale acreditate în condițiile legii  și a instituțiilor administrației publice locale  care desfășoară activități în domeniul violenței în familie </w:t>
      </w:r>
      <w:r w:rsidRPr="00C60E2A">
        <w:rPr>
          <w:rFonts w:ascii="Trebuchet MS" w:hAnsi="Trebuchet MS" w:cs="Times New Roman"/>
          <w:color w:val="000000" w:themeColor="text1"/>
          <w:sz w:val="24"/>
          <w:szCs w:val="24"/>
          <w:lang w:val="ro-RO"/>
        </w:rPr>
        <w:t>în vederea identificării soluțiilor adecvate pentru tratarea cauzelor violenței în familie.</w:t>
      </w:r>
    </w:p>
    <w:p w:rsidR="005B7AAA"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 xml:space="preserve">Obiectiv: </w:t>
      </w:r>
      <w:r w:rsidRPr="00C60E2A">
        <w:rPr>
          <w:rFonts w:ascii="Trebuchet MS" w:eastAsia="Times New Roman" w:hAnsi="Trebuchet MS" w:cs="Times New Roman"/>
          <w:color w:val="000000" w:themeColor="text1"/>
          <w:sz w:val="24"/>
          <w:szCs w:val="24"/>
        </w:rPr>
        <w:t xml:space="preserve">identificarea timpurie </w:t>
      </w:r>
      <w:proofErr w:type="gramStart"/>
      <w:r w:rsidRPr="00C60E2A">
        <w:rPr>
          <w:rFonts w:ascii="Trebuchet MS" w:eastAsia="Times New Roman" w:hAnsi="Trebuchet MS" w:cs="Times New Roman"/>
          <w:color w:val="000000" w:themeColor="text1"/>
          <w:sz w:val="24"/>
          <w:szCs w:val="24"/>
        </w:rPr>
        <w:t>a</w:t>
      </w:r>
      <w:proofErr w:type="gramEnd"/>
      <w:r w:rsidRPr="00C60E2A">
        <w:rPr>
          <w:rFonts w:ascii="Trebuchet MS" w:eastAsia="Times New Roman" w:hAnsi="Trebuchet MS" w:cs="Times New Roman"/>
          <w:color w:val="000000" w:themeColor="text1"/>
          <w:sz w:val="24"/>
          <w:szCs w:val="24"/>
        </w:rPr>
        <w:t xml:space="preserve"> acțiunilor sau comportamentelor deviante ale agresorilor și crearea de servicii specializate destinate agresorilor în vederea prevenirii și combaterii acțiunilor sau comportamentelor generatoare de violență în familie.</w:t>
      </w:r>
    </w:p>
    <w:p w:rsidR="00A05CF8" w:rsidRPr="00C60E2A" w:rsidRDefault="00A05CF8" w:rsidP="009A78EC">
      <w:pPr>
        <w:pStyle w:val="NoSpacing"/>
        <w:ind w:left="-142" w:right="403"/>
        <w:jc w:val="both"/>
        <w:rPr>
          <w:rFonts w:ascii="Trebuchet MS" w:hAnsi="Trebuchet MS" w:cs="Times New Roman"/>
          <w:color w:val="000000" w:themeColor="text1"/>
          <w:sz w:val="24"/>
          <w:szCs w:val="24"/>
        </w:rPr>
      </w:pPr>
    </w:p>
    <w:p w:rsidR="001F706A" w:rsidRPr="00C60E2A" w:rsidRDefault="00AC5F72" w:rsidP="009A78EC">
      <w:pPr>
        <w:pStyle w:val="NoSpacing"/>
        <w:ind w:left="-142" w:right="403"/>
        <w:jc w:val="both"/>
        <w:rPr>
          <w:rFonts w:ascii="Trebuchet MS" w:hAnsi="Trebuchet MS" w:cs="Times New Roman"/>
          <w:b/>
          <w:color w:val="000000" w:themeColor="text1"/>
          <w:sz w:val="24"/>
          <w:szCs w:val="24"/>
        </w:rPr>
      </w:pPr>
      <w:r w:rsidRPr="00C60E2A">
        <w:rPr>
          <w:rFonts w:ascii="Trebuchet MS" w:hAnsi="Trebuchet MS" w:cs="Times New Roman"/>
          <w:b/>
          <w:color w:val="000000" w:themeColor="text1"/>
          <w:sz w:val="24"/>
          <w:szCs w:val="24"/>
        </w:rPr>
        <w:t>Indicatori fizici:</w:t>
      </w:r>
    </w:p>
    <w:p w:rsidR="001F706A"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a) </w:t>
      </w:r>
      <w:proofErr w:type="gramStart"/>
      <w:r w:rsidRPr="00C60E2A">
        <w:rPr>
          <w:rFonts w:ascii="Trebuchet MS" w:hAnsi="Trebuchet MS" w:cs="Times New Roman"/>
          <w:color w:val="000000" w:themeColor="text1"/>
          <w:sz w:val="24"/>
          <w:szCs w:val="24"/>
        </w:rPr>
        <w:t>cel</w:t>
      </w:r>
      <w:proofErr w:type="gramEnd"/>
      <w:r w:rsidRPr="00C60E2A">
        <w:rPr>
          <w:rFonts w:ascii="Trebuchet MS" w:hAnsi="Trebuchet MS" w:cs="Times New Roman"/>
          <w:color w:val="000000" w:themeColor="text1"/>
          <w:sz w:val="24"/>
          <w:szCs w:val="24"/>
        </w:rPr>
        <w:t xml:space="preserve"> puțin 3 servicii specializate destinate agresorilor,de tip rezidențial, înființate;</w:t>
      </w:r>
    </w:p>
    <w:p w:rsidR="001F706A" w:rsidRPr="00C60E2A" w:rsidRDefault="00AC5F72" w:rsidP="001F706A">
      <w:pPr>
        <w:pStyle w:val="NoSpacing"/>
        <w:tabs>
          <w:tab w:val="left" w:pos="142"/>
          <w:tab w:val="left" w:pos="284"/>
        </w:tabs>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b) </w:t>
      </w:r>
      <w:proofErr w:type="gramStart"/>
      <w:r w:rsidRPr="00C60E2A">
        <w:rPr>
          <w:rFonts w:ascii="Trebuchet MS" w:hAnsi="Trebuchet MS" w:cs="Times New Roman"/>
          <w:color w:val="000000" w:themeColor="text1"/>
          <w:sz w:val="24"/>
          <w:szCs w:val="24"/>
        </w:rPr>
        <w:t>cel</w:t>
      </w:r>
      <w:proofErr w:type="gramEnd"/>
      <w:r w:rsidRPr="00C60E2A">
        <w:rPr>
          <w:rFonts w:ascii="Trebuchet MS" w:hAnsi="Trebuchet MS" w:cs="Times New Roman"/>
          <w:color w:val="000000" w:themeColor="text1"/>
          <w:sz w:val="24"/>
          <w:szCs w:val="24"/>
        </w:rPr>
        <w:t xml:space="preserve"> puțin 5 servicii de zi specializate înființate;</w:t>
      </w:r>
    </w:p>
    <w:p w:rsidR="001F706A" w:rsidRPr="00C60E2A" w:rsidRDefault="00AC5F72" w:rsidP="001F706A">
      <w:pPr>
        <w:pStyle w:val="NoSpacing"/>
        <w:tabs>
          <w:tab w:val="left" w:pos="142"/>
          <w:tab w:val="left" w:pos="284"/>
        </w:tabs>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c) </w:t>
      </w:r>
      <w:proofErr w:type="gramStart"/>
      <w:r w:rsidRPr="00C60E2A">
        <w:rPr>
          <w:rFonts w:ascii="Trebuchet MS" w:hAnsi="Trebuchet MS" w:cs="Times New Roman"/>
          <w:color w:val="000000" w:themeColor="text1"/>
          <w:sz w:val="24"/>
          <w:szCs w:val="24"/>
        </w:rPr>
        <w:t>cel</w:t>
      </w:r>
      <w:proofErr w:type="gramEnd"/>
      <w:r w:rsidRPr="00C60E2A">
        <w:rPr>
          <w:rFonts w:ascii="Trebuchet MS" w:hAnsi="Trebuchet MS" w:cs="Times New Roman"/>
          <w:color w:val="000000" w:themeColor="text1"/>
          <w:sz w:val="24"/>
          <w:szCs w:val="24"/>
        </w:rPr>
        <w:t xml:space="preserve"> puțin 70 de persoane formate.</w:t>
      </w:r>
    </w:p>
    <w:p w:rsidR="00A05CF8"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br/>
      </w:r>
      <w:r w:rsidRPr="00C60E2A">
        <w:rPr>
          <w:rFonts w:ascii="Trebuchet MS" w:hAnsi="Trebuchet MS" w:cs="Times New Roman"/>
          <w:b/>
          <w:color w:val="000000" w:themeColor="text1"/>
          <w:sz w:val="24"/>
          <w:szCs w:val="24"/>
        </w:rPr>
        <w:t>Indicatori de eficiență</w:t>
      </w:r>
      <w:r w:rsidRPr="00C60E2A">
        <w:rPr>
          <w:rFonts w:ascii="Trebuchet MS" w:hAnsi="Trebuchet MS" w:cs="Times New Roman"/>
          <w:color w:val="000000" w:themeColor="text1"/>
          <w:sz w:val="24"/>
          <w:szCs w:val="24"/>
        </w:rPr>
        <w:t>: cel puțin 300 de agresori vor beneficia de servicii specializate pentru consilierea, îndrumarea și sprijinirea reintegrării lor sociale și în familie.</w:t>
      </w:r>
    </w:p>
    <w:p w:rsidR="00ED0965" w:rsidRPr="00C60E2A" w:rsidRDefault="00ED0965" w:rsidP="009A78EC">
      <w:pPr>
        <w:pStyle w:val="NoSpacing"/>
        <w:ind w:left="-142" w:right="403"/>
        <w:jc w:val="both"/>
        <w:rPr>
          <w:rFonts w:ascii="Trebuchet MS" w:hAnsi="Trebuchet MS" w:cs="Times New Roman"/>
          <w:color w:val="000000" w:themeColor="text1"/>
          <w:sz w:val="24"/>
          <w:szCs w:val="24"/>
        </w:rPr>
      </w:pPr>
    </w:p>
    <w:p w:rsidR="00ED0965"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b/>
          <w:color w:val="000000" w:themeColor="text1"/>
          <w:sz w:val="24"/>
          <w:szCs w:val="24"/>
        </w:rPr>
        <w:t>Indicatori de rezultate:</w:t>
      </w:r>
      <w:r w:rsidRPr="00C60E2A">
        <w:rPr>
          <w:rFonts w:ascii="Trebuchet MS" w:hAnsi="Trebuchet MS" w:cs="Times New Roman"/>
          <w:color w:val="000000" w:themeColor="text1"/>
          <w:sz w:val="24"/>
          <w:szCs w:val="24"/>
        </w:rPr>
        <w:t xml:space="preserve"> cel puțin 10 organizații neguvernamentale acreditate în condițiile legii, care desfășoară activități în domeniul violenței în familie își vor întări capacitatea pentru abordarea problematicii agresorilor.</w:t>
      </w:r>
    </w:p>
    <w:p w:rsidR="00ED0965"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Perioada de derulare</w:t>
      </w:r>
      <w:r w:rsidRPr="00C60E2A">
        <w:rPr>
          <w:rFonts w:ascii="Trebuchet MS" w:eastAsia="Times New Roman" w:hAnsi="Trebuchet MS" w:cs="Times New Roman"/>
          <w:color w:val="000000" w:themeColor="text1"/>
          <w:sz w:val="24"/>
          <w:szCs w:val="24"/>
        </w:rPr>
        <w:t>: Programul se derulează pe o perioadă de 2 ani. Proiectele vor avea o durată de maximum 18 luni, dar nu mai târziu de 31 decembrie 2018 din care cel puțin 6 luni vor fi destinate pentru funcționarea serviciilor nou-create.</w:t>
      </w:r>
    </w:p>
    <w:p w:rsidR="00A1686C" w:rsidRPr="00C60E2A" w:rsidRDefault="00A1686C" w:rsidP="009A78EC">
      <w:pPr>
        <w:pStyle w:val="NoSpacing"/>
        <w:ind w:left="-142" w:right="403"/>
        <w:jc w:val="both"/>
        <w:rPr>
          <w:rFonts w:ascii="Trebuchet MS" w:hAnsi="Trebuchet MS" w:cs="Times New Roman"/>
          <w:color w:val="000000" w:themeColor="text1"/>
          <w:sz w:val="24"/>
          <w:szCs w:val="24"/>
        </w:rPr>
      </w:pPr>
    </w:p>
    <w:p w:rsidR="008027D1" w:rsidRPr="00C60E2A" w:rsidRDefault="00AC5F72" w:rsidP="00FE7845">
      <w:pPr>
        <w:pStyle w:val="NoSpacing"/>
        <w:ind w:left="-90" w:right="403"/>
        <w:jc w:val="both"/>
        <w:rPr>
          <w:rFonts w:ascii="Trebuchet MS" w:hAnsi="Trebuchet MS" w:cs="Times New Roman"/>
          <w:color w:val="000000" w:themeColor="text1"/>
          <w:sz w:val="24"/>
          <w:szCs w:val="24"/>
        </w:rPr>
      </w:pPr>
      <w:r w:rsidRPr="00C60E2A">
        <w:rPr>
          <w:rFonts w:ascii="Trebuchet MS" w:hAnsi="Trebuchet MS" w:cs="Times New Roman"/>
          <w:b/>
          <w:color w:val="000000" w:themeColor="text1"/>
          <w:sz w:val="24"/>
          <w:szCs w:val="24"/>
        </w:rPr>
        <w:t>Buget:</w:t>
      </w:r>
      <w:r w:rsidRPr="00C60E2A">
        <w:rPr>
          <w:rFonts w:ascii="Trebuchet MS" w:hAnsi="Trebuchet MS" w:cs="Times New Roman"/>
          <w:color w:val="000000" w:themeColor="text1"/>
          <w:sz w:val="24"/>
          <w:szCs w:val="24"/>
        </w:rPr>
        <w:t xml:space="preserve"> bugetul total </w:t>
      </w:r>
      <w:proofErr w:type="gramStart"/>
      <w:r w:rsidRPr="00C60E2A">
        <w:rPr>
          <w:rFonts w:ascii="Trebuchet MS" w:hAnsi="Trebuchet MS" w:cs="Times New Roman"/>
          <w:color w:val="000000" w:themeColor="text1"/>
          <w:sz w:val="24"/>
          <w:szCs w:val="24"/>
        </w:rPr>
        <w:t>este</w:t>
      </w:r>
      <w:proofErr w:type="gramEnd"/>
      <w:r w:rsidRPr="00C60E2A">
        <w:rPr>
          <w:rFonts w:ascii="Trebuchet MS" w:hAnsi="Trebuchet MS" w:cs="Times New Roman"/>
          <w:color w:val="000000" w:themeColor="text1"/>
          <w:sz w:val="24"/>
          <w:szCs w:val="24"/>
        </w:rPr>
        <w:t xml:space="preserve"> de 3.100 mii lei, din care:</w:t>
      </w:r>
    </w:p>
    <w:p w:rsidR="008027D1" w:rsidRPr="00C60E2A" w:rsidRDefault="00AC5F72" w:rsidP="008027D1">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a) 520 mii lei pentru anul 2016;</w:t>
      </w:r>
    </w:p>
    <w:p w:rsidR="00ED0965" w:rsidRPr="00C60E2A" w:rsidRDefault="00AC5F72" w:rsidP="008027D1">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b) 1.020 miilei pentru anul 2017 </w:t>
      </w:r>
    </w:p>
    <w:p w:rsidR="00A4032C" w:rsidRPr="00C60E2A" w:rsidRDefault="00AC5F72" w:rsidP="008027D1">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c)  1.560 lei </w:t>
      </w:r>
      <w:proofErr w:type="gramStart"/>
      <w:r w:rsidRPr="00C60E2A">
        <w:rPr>
          <w:rFonts w:ascii="Trebuchet MS" w:hAnsi="Trebuchet MS" w:cs="Times New Roman"/>
          <w:color w:val="000000" w:themeColor="text1"/>
          <w:sz w:val="24"/>
          <w:szCs w:val="24"/>
        </w:rPr>
        <w:t>pentru</w:t>
      </w:r>
      <w:proofErr w:type="gramEnd"/>
      <w:r w:rsidRPr="00C60E2A">
        <w:rPr>
          <w:rFonts w:ascii="Trebuchet MS" w:hAnsi="Trebuchet MS" w:cs="Times New Roman"/>
          <w:color w:val="000000" w:themeColor="text1"/>
          <w:sz w:val="24"/>
          <w:szCs w:val="24"/>
        </w:rPr>
        <w:t xml:space="preserve"> anul 2018;</w:t>
      </w:r>
    </w:p>
    <w:p w:rsidR="00717030" w:rsidRPr="00C60E2A" w:rsidRDefault="00AC5F72" w:rsidP="008027D1">
      <w:pPr>
        <w:pStyle w:val="NoSpacing"/>
        <w:ind w:left="-142" w:right="403"/>
        <w:jc w:val="both"/>
        <w:rPr>
          <w:rFonts w:ascii="Trebuchet MS" w:hAnsi="Trebuchet MS" w:cs="Times New Roman"/>
          <w:b/>
          <w:color w:val="000000" w:themeColor="text1"/>
          <w:sz w:val="24"/>
          <w:szCs w:val="24"/>
        </w:rPr>
      </w:pPr>
      <w:r w:rsidRPr="00C60E2A">
        <w:rPr>
          <w:rFonts w:ascii="Trebuchet MS" w:hAnsi="Trebuchet MS" w:cs="Times New Roman"/>
          <w:color w:val="000000" w:themeColor="text1"/>
          <w:sz w:val="24"/>
          <w:szCs w:val="24"/>
        </w:rPr>
        <w:br/>
      </w:r>
      <w:r w:rsidRPr="00C60E2A">
        <w:rPr>
          <w:rFonts w:ascii="Trebuchet MS" w:hAnsi="Trebuchet MS" w:cs="Times New Roman"/>
          <w:b/>
          <w:color w:val="000000" w:themeColor="text1"/>
          <w:sz w:val="24"/>
          <w:szCs w:val="24"/>
        </w:rPr>
        <w:t>Aplicant principal eligibil:</w:t>
      </w:r>
    </w:p>
    <w:p w:rsidR="00717030"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a) </w:t>
      </w:r>
      <w:proofErr w:type="gramStart"/>
      <w:r w:rsidRPr="00C60E2A">
        <w:rPr>
          <w:rFonts w:ascii="Trebuchet MS" w:hAnsi="Trebuchet MS" w:cs="Times New Roman"/>
          <w:color w:val="000000" w:themeColor="text1"/>
          <w:sz w:val="24"/>
          <w:szCs w:val="24"/>
        </w:rPr>
        <w:t>direcțiile</w:t>
      </w:r>
      <w:proofErr w:type="gramEnd"/>
      <w:r w:rsidRPr="00C60E2A">
        <w:rPr>
          <w:rFonts w:ascii="Trebuchet MS" w:hAnsi="Trebuchet MS" w:cs="Times New Roman"/>
          <w:color w:val="000000" w:themeColor="text1"/>
          <w:sz w:val="24"/>
          <w:szCs w:val="24"/>
        </w:rPr>
        <w:t xml:space="preserve"> generale de asistență socială și protecția copilului.</w:t>
      </w:r>
    </w:p>
    <w:p w:rsidR="00C43BDE" w:rsidRPr="00C60E2A" w:rsidRDefault="00AC5F72" w:rsidP="00C43BDE">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b) </w:t>
      </w:r>
      <w:proofErr w:type="gramStart"/>
      <w:r w:rsidRPr="00C60E2A">
        <w:rPr>
          <w:rFonts w:ascii="Trebuchet MS" w:hAnsi="Trebuchet MS" w:cs="Times New Roman"/>
          <w:color w:val="000000" w:themeColor="text1"/>
          <w:sz w:val="24"/>
          <w:szCs w:val="24"/>
        </w:rPr>
        <w:t>consilii</w:t>
      </w:r>
      <w:proofErr w:type="gramEnd"/>
      <w:r w:rsidRPr="00C60E2A">
        <w:rPr>
          <w:rFonts w:ascii="Trebuchet MS" w:hAnsi="Trebuchet MS" w:cs="Times New Roman"/>
          <w:color w:val="000000" w:themeColor="text1"/>
          <w:sz w:val="24"/>
          <w:szCs w:val="24"/>
        </w:rPr>
        <w:t xml:space="preserve"> locale </w:t>
      </w:r>
      <w:r w:rsidRPr="00C60E2A">
        <w:rPr>
          <w:rFonts w:ascii="Trebuchet MS" w:eastAsia="Times New Roman" w:hAnsi="Trebuchet MS" w:cs="Times New Roman"/>
          <w:color w:val="000000" w:themeColor="text1"/>
          <w:sz w:val="24"/>
          <w:szCs w:val="24"/>
        </w:rPr>
        <w:t>prin serviciile publice de asistență socială.</w:t>
      </w:r>
    </w:p>
    <w:p w:rsidR="00A4032C" w:rsidRPr="00C60E2A" w:rsidRDefault="00AC5F72" w:rsidP="00FE7845">
      <w:pPr>
        <w:pStyle w:val="NoSpacing"/>
        <w:ind w:left="-180" w:right="403" w:hanging="90"/>
        <w:jc w:val="both"/>
        <w:rPr>
          <w:rFonts w:ascii="Trebuchet MS" w:eastAsia="Times New Roman"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c) </w:t>
      </w:r>
      <w:proofErr w:type="gramStart"/>
      <w:r w:rsidRPr="00C60E2A">
        <w:rPr>
          <w:rFonts w:ascii="Trebuchet MS" w:hAnsi="Trebuchet MS" w:cs="Times New Roman"/>
          <w:color w:val="000000" w:themeColor="text1"/>
          <w:sz w:val="24"/>
          <w:szCs w:val="24"/>
        </w:rPr>
        <w:t>organizații</w:t>
      </w:r>
      <w:proofErr w:type="gramEnd"/>
      <w:r w:rsidRPr="00C60E2A">
        <w:rPr>
          <w:rFonts w:ascii="Trebuchet MS" w:hAnsi="Trebuchet MS" w:cs="Times New Roman"/>
          <w:color w:val="000000" w:themeColor="text1"/>
          <w:sz w:val="24"/>
          <w:szCs w:val="24"/>
        </w:rPr>
        <w:t xml:space="preserve"> neguvernamentale acreditate în condițiile legii, care desfășoară activități în domeniul violenței în familie</w:t>
      </w:r>
    </w:p>
    <w:p w:rsidR="00A1686C" w:rsidRPr="00C60E2A" w:rsidRDefault="00A1686C" w:rsidP="009A78EC">
      <w:pPr>
        <w:pStyle w:val="NoSpacing"/>
        <w:ind w:left="-142" w:right="403"/>
        <w:jc w:val="both"/>
        <w:rPr>
          <w:rFonts w:ascii="Trebuchet MS" w:hAnsi="Trebuchet MS" w:cs="Times New Roman"/>
          <w:b/>
          <w:color w:val="000000" w:themeColor="text1"/>
          <w:sz w:val="24"/>
          <w:szCs w:val="24"/>
        </w:rPr>
      </w:pPr>
    </w:p>
    <w:p w:rsidR="002C3B09"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b/>
          <w:color w:val="000000" w:themeColor="text1"/>
          <w:sz w:val="24"/>
          <w:szCs w:val="24"/>
        </w:rPr>
        <w:t xml:space="preserve">Parteneri: </w:t>
      </w:r>
      <w:r w:rsidRPr="00C60E2A">
        <w:rPr>
          <w:rFonts w:ascii="Trebuchet MS" w:hAnsi="Trebuchet MS" w:cs="Times New Roman"/>
          <w:b/>
          <w:color w:val="000000" w:themeColor="text1"/>
          <w:sz w:val="24"/>
          <w:szCs w:val="24"/>
        </w:rPr>
        <w:br/>
      </w:r>
      <w:r w:rsidRPr="00C60E2A">
        <w:rPr>
          <w:rFonts w:ascii="Trebuchet MS" w:hAnsi="Trebuchet MS" w:cs="Times New Roman"/>
          <w:color w:val="000000" w:themeColor="text1"/>
          <w:sz w:val="24"/>
          <w:szCs w:val="24"/>
        </w:rPr>
        <w:t xml:space="preserve">a) </w:t>
      </w:r>
      <w:r w:rsidRPr="00C60E2A">
        <w:rPr>
          <w:rFonts w:ascii="Trebuchet MS" w:eastAsia="Times New Roman" w:hAnsi="Trebuchet MS" w:cs="Times New Roman"/>
          <w:color w:val="000000" w:themeColor="text1"/>
          <w:sz w:val="24"/>
          <w:szCs w:val="24"/>
        </w:rPr>
        <w:t>organizații neguvernamentale acreditate în condițiile legii, care desfășoara activități în domeniul violenței în familie</w:t>
      </w:r>
    </w:p>
    <w:p w:rsidR="00A05CF8"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b) </w:t>
      </w:r>
      <w:proofErr w:type="gramStart"/>
      <w:r w:rsidRPr="00C60E2A">
        <w:rPr>
          <w:rFonts w:ascii="Trebuchet MS" w:hAnsi="Trebuchet MS" w:cs="Times New Roman"/>
          <w:color w:val="000000" w:themeColor="text1"/>
          <w:sz w:val="24"/>
          <w:szCs w:val="24"/>
        </w:rPr>
        <w:t>direcțiile</w:t>
      </w:r>
      <w:proofErr w:type="gramEnd"/>
      <w:r w:rsidRPr="00C60E2A">
        <w:rPr>
          <w:rFonts w:ascii="Trebuchet MS" w:hAnsi="Trebuchet MS" w:cs="Times New Roman"/>
          <w:color w:val="000000" w:themeColor="text1"/>
          <w:sz w:val="24"/>
          <w:szCs w:val="24"/>
        </w:rPr>
        <w:t xml:space="preserve"> generale de asistență socială și protecția copilului.</w:t>
      </w:r>
    </w:p>
    <w:p w:rsidR="003A6EE0"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c) </w:t>
      </w:r>
      <w:proofErr w:type="gramStart"/>
      <w:r w:rsidRPr="00C60E2A">
        <w:rPr>
          <w:rFonts w:ascii="Trebuchet MS" w:hAnsi="Trebuchet MS" w:cs="Times New Roman"/>
          <w:color w:val="000000" w:themeColor="text1"/>
          <w:sz w:val="24"/>
          <w:szCs w:val="24"/>
        </w:rPr>
        <w:t>consiliile</w:t>
      </w:r>
      <w:proofErr w:type="gramEnd"/>
      <w:r w:rsidRPr="00C60E2A">
        <w:rPr>
          <w:rFonts w:ascii="Trebuchet MS" w:hAnsi="Trebuchet MS" w:cs="Times New Roman"/>
          <w:color w:val="000000" w:themeColor="text1"/>
          <w:sz w:val="24"/>
          <w:szCs w:val="24"/>
        </w:rPr>
        <w:t xml:space="preserve"> locale </w:t>
      </w:r>
      <w:r w:rsidRPr="00C60E2A">
        <w:rPr>
          <w:rFonts w:ascii="Trebuchet MS" w:eastAsia="Times New Roman" w:hAnsi="Trebuchet MS" w:cs="Times New Roman"/>
          <w:color w:val="000000" w:themeColor="text1"/>
          <w:sz w:val="24"/>
          <w:szCs w:val="24"/>
        </w:rPr>
        <w:t>prin serviciile publice de asistență socială.</w:t>
      </w:r>
    </w:p>
    <w:p w:rsidR="00C371F8" w:rsidRPr="00C60E2A" w:rsidRDefault="00C371F8" w:rsidP="00FE7845">
      <w:pPr>
        <w:pStyle w:val="NoSpacing"/>
        <w:ind w:right="412"/>
        <w:jc w:val="both"/>
        <w:rPr>
          <w:rFonts w:ascii="Trebuchet MS" w:hAnsi="Trebuchet MS" w:cs="Times New Roman"/>
          <w:b/>
          <w:color w:val="000000" w:themeColor="text1"/>
          <w:sz w:val="24"/>
          <w:szCs w:val="24"/>
          <w:lang w:val="ro-RO"/>
        </w:rPr>
      </w:pPr>
    </w:p>
    <w:p w:rsidR="00C371F8" w:rsidRPr="00C60E2A" w:rsidRDefault="00C371F8" w:rsidP="009A78EC">
      <w:pPr>
        <w:pStyle w:val="NoSpacing"/>
        <w:ind w:left="-142" w:right="403"/>
        <w:jc w:val="both"/>
        <w:rPr>
          <w:rFonts w:ascii="Trebuchet MS" w:hAnsi="Trebuchet MS" w:cs="Times New Roman"/>
          <w:b/>
          <w:color w:val="000000" w:themeColor="text1"/>
          <w:sz w:val="24"/>
          <w:szCs w:val="24"/>
          <w:lang w:val="ro-RO"/>
        </w:rPr>
      </w:pPr>
      <w:bookmarkStart w:id="0" w:name="_GoBack"/>
      <w:bookmarkEnd w:id="0"/>
    </w:p>
    <w:p w:rsidR="0016486F" w:rsidRPr="00C60E2A" w:rsidRDefault="00AC5F72" w:rsidP="009A78EC">
      <w:pPr>
        <w:pStyle w:val="NoSpacing"/>
        <w:ind w:left="-142" w:right="403"/>
        <w:jc w:val="both"/>
        <w:rPr>
          <w:rFonts w:ascii="Trebuchet MS" w:hAnsi="Trebuchet MS" w:cs="Times New Roman"/>
          <w:b/>
          <w:color w:val="000000" w:themeColor="text1"/>
          <w:sz w:val="24"/>
          <w:szCs w:val="24"/>
          <w:lang w:val="ro-RO"/>
        </w:rPr>
      </w:pPr>
      <w:r w:rsidRPr="00C60E2A">
        <w:rPr>
          <w:rFonts w:ascii="Trebuchet MS" w:hAnsi="Trebuchet MS" w:cs="Times New Roman"/>
          <w:b/>
          <w:color w:val="000000" w:themeColor="text1"/>
          <w:sz w:val="24"/>
          <w:szCs w:val="24"/>
          <w:lang w:val="ro-RO"/>
        </w:rPr>
        <w:t>II.PIN ES -  Domeniul egalitate de șanse între femei și bărbați</w:t>
      </w:r>
    </w:p>
    <w:p w:rsidR="00BA1C20" w:rsidRPr="00C60E2A" w:rsidRDefault="00BA1C20" w:rsidP="009A78EC">
      <w:pPr>
        <w:pStyle w:val="NoSpacing"/>
        <w:ind w:left="-142" w:right="403"/>
        <w:jc w:val="both"/>
        <w:rPr>
          <w:rFonts w:ascii="Trebuchet MS" w:hAnsi="Trebuchet MS" w:cs="Times New Roman"/>
          <w:b/>
          <w:color w:val="000000" w:themeColor="text1"/>
          <w:sz w:val="24"/>
          <w:szCs w:val="24"/>
          <w:lang w:val="ro-RO"/>
        </w:rPr>
      </w:pPr>
    </w:p>
    <w:p w:rsidR="00000000" w:rsidRPr="00C60E2A" w:rsidRDefault="00AC5F72">
      <w:pPr>
        <w:pStyle w:val="NoSpacing"/>
        <w:numPr>
          <w:ilvl w:val="0"/>
          <w:numId w:val="11"/>
        </w:numPr>
        <w:ind w:left="-142" w:right="403"/>
        <w:jc w:val="both"/>
        <w:rPr>
          <w:rFonts w:ascii="Trebuchet MS" w:hAnsi="Trebuchet MS" w:cs="Times New Roman"/>
          <w:b/>
          <w:color w:val="000000" w:themeColor="text1"/>
          <w:sz w:val="24"/>
          <w:szCs w:val="24"/>
          <w:lang w:val="ro-RO"/>
        </w:rPr>
      </w:pPr>
      <w:r w:rsidRPr="00C60E2A">
        <w:rPr>
          <w:rFonts w:ascii="Trebuchet MS" w:hAnsi="Trebuchet MS" w:cs="Times New Roman"/>
          <w:b/>
          <w:color w:val="000000" w:themeColor="text1"/>
          <w:sz w:val="24"/>
          <w:szCs w:val="24"/>
          <w:lang w:val="ro-RO"/>
        </w:rPr>
        <w:t xml:space="preserve">PIN 1 ES: Programul </w:t>
      </w:r>
      <w:r w:rsidRPr="00C60E2A">
        <w:rPr>
          <w:rFonts w:ascii="Trebuchet MS" w:hAnsi="Trebuchet MS"/>
          <w:bCs/>
          <w:color w:val="000000" w:themeColor="text1"/>
          <w:sz w:val="24"/>
          <w:szCs w:val="24"/>
        </w:rPr>
        <w:t>- „Promovarea economiei sociale si antreprenoriatului feminin și creșterea oportunităților de angajare pe piața muncii pentru femei din orașe mici cu până la 20.000 de locuitori și din mediul rural”</w:t>
      </w:r>
      <w:r w:rsidRPr="00C60E2A">
        <w:rPr>
          <w:rFonts w:ascii="Trebuchet MS" w:hAnsi="Trebuchet MS" w:cs="Times New Roman"/>
          <w:b/>
          <w:color w:val="000000" w:themeColor="text1"/>
          <w:sz w:val="24"/>
          <w:szCs w:val="24"/>
          <w:lang w:val="ro-RO"/>
        </w:rPr>
        <w:t xml:space="preserve"> „</w:t>
      </w:r>
    </w:p>
    <w:p w:rsidR="0011794F" w:rsidRPr="00C60E2A" w:rsidRDefault="0011794F" w:rsidP="009A78EC">
      <w:pPr>
        <w:pStyle w:val="NoSpacing"/>
        <w:ind w:left="-142" w:right="403"/>
        <w:jc w:val="both"/>
        <w:rPr>
          <w:rFonts w:ascii="Trebuchet MS" w:hAnsi="Trebuchet MS" w:cs="Times New Roman"/>
          <w:b/>
          <w:color w:val="000000" w:themeColor="text1"/>
          <w:sz w:val="24"/>
          <w:szCs w:val="24"/>
          <w:lang w:val="ro-RO"/>
        </w:rPr>
      </w:pPr>
    </w:p>
    <w:p w:rsidR="0011794F" w:rsidRPr="00C60E2A" w:rsidRDefault="0011794F" w:rsidP="009A78EC">
      <w:pPr>
        <w:pStyle w:val="NoSpacing"/>
        <w:ind w:left="-142" w:right="403"/>
        <w:jc w:val="both"/>
        <w:rPr>
          <w:rFonts w:ascii="Trebuchet MS" w:hAnsi="Trebuchet MS" w:cs="Times New Roman"/>
          <w:b/>
          <w:color w:val="000000" w:themeColor="text1"/>
          <w:sz w:val="24"/>
          <w:szCs w:val="24"/>
          <w:lang w:val="ro-RO"/>
        </w:rPr>
      </w:pPr>
    </w:p>
    <w:p w:rsidR="00A4032C" w:rsidRPr="00C60E2A" w:rsidRDefault="00AC5F72" w:rsidP="00C43BDE">
      <w:pPr>
        <w:pStyle w:val="NoSpacing"/>
        <w:ind w:left="-142" w:right="403"/>
        <w:jc w:val="both"/>
        <w:rPr>
          <w:rFonts w:ascii="Trebuchet MS" w:hAnsi="Trebuchet MS" w:cs="Times New Roman"/>
          <w:bCs/>
          <w:color w:val="000000" w:themeColor="text1"/>
          <w:sz w:val="24"/>
          <w:szCs w:val="24"/>
          <w:lang w:val="ro-RO"/>
        </w:rPr>
      </w:pPr>
      <w:r w:rsidRPr="00C60E2A">
        <w:rPr>
          <w:rFonts w:ascii="Trebuchet MS" w:hAnsi="Trebuchet MS" w:cs="Times New Roman"/>
          <w:b/>
          <w:color w:val="000000" w:themeColor="text1"/>
          <w:sz w:val="24"/>
          <w:szCs w:val="24"/>
          <w:lang w:val="ro-RO"/>
        </w:rPr>
        <w:t xml:space="preserve">Grup ţintă: </w:t>
      </w:r>
      <w:r w:rsidRPr="00C60E2A">
        <w:rPr>
          <w:rFonts w:ascii="Trebuchet MS" w:hAnsi="Trebuchet MS" w:cs="Arial"/>
          <w:noProof/>
          <w:color w:val="000000" w:themeColor="text1"/>
          <w:sz w:val="24"/>
          <w:szCs w:val="24"/>
          <w:lang w:eastAsia="ro-RO"/>
        </w:rPr>
        <w:t>victime ale violenței în familie, mame singure, femei rome, femei migrante/refugiate, femei aflate în căutarea unui loc de muncă, femei cu nivel scăzut de educație</w:t>
      </w:r>
    </w:p>
    <w:p w:rsidR="00A4032C" w:rsidRPr="00C60E2A" w:rsidRDefault="00AC5F72" w:rsidP="00C43BDE">
      <w:pPr>
        <w:pStyle w:val="NoSpacing"/>
        <w:ind w:left="-142" w:right="403"/>
        <w:jc w:val="both"/>
        <w:rPr>
          <w:rFonts w:ascii="Trebuchet MS" w:eastAsia="Times New Roman" w:hAnsi="Trebuchet MS" w:cs="Times New Roman"/>
          <w:bCs/>
          <w:color w:val="000000" w:themeColor="text1"/>
          <w:sz w:val="24"/>
          <w:szCs w:val="24"/>
        </w:rPr>
      </w:pPr>
      <w:r w:rsidRPr="00C60E2A">
        <w:rPr>
          <w:rFonts w:ascii="Trebuchet MS" w:eastAsia="Times New Roman" w:hAnsi="Trebuchet MS" w:cs="Times New Roman"/>
          <w:b/>
          <w:bCs/>
          <w:color w:val="000000" w:themeColor="text1"/>
          <w:sz w:val="24"/>
          <w:szCs w:val="24"/>
        </w:rPr>
        <w:t>Scop:</w:t>
      </w:r>
      <w:r w:rsidRPr="00C60E2A">
        <w:rPr>
          <w:rFonts w:ascii="Trebuchet MS" w:eastAsia="Times New Roman" w:hAnsi="Trebuchet MS" w:cs="Times New Roman"/>
          <w:bCs/>
          <w:color w:val="000000" w:themeColor="text1"/>
          <w:sz w:val="24"/>
          <w:szCs w:val="24"/>
        </w:rPr>
        <w:t xml:space="preserve">  creșterea nivelului de dezvoltare personal și profesională</w:t>
      </w:r>
      <w:r w:rsidRPr="00C60E2A">
        <w:rPr>
          <w:rFonts w:ascii="Trebuchet MS" w:hAnsi="Trebuchet MS"/>
          <w:bCs/>
          <w:color w:val="000000" w:themeColor="text1"/>
          <w:sz w:val="24"/>
          <w:szCs w:val="24"/>
        </w:rPr>
        <w:t xml:space="preserve"> prin promovarea inițiativelor de economie socială și a oportunităților de angajare pe piața muncii pentru femei din orașe mici cu până la 20.000 de locuitori și din mediul rural</w:t>
      </w:r>
    </w:p>
    <w:p w:rsidR="008513ED" w:rsidRPr="00C60E2A" w:rsidRDefault="00AC5F72" w:rsidP="009A78EC">
      <w:pPr>
        <w:pStyle w:val="NoSpacing"/>
        <w:ind w:left="-142" w:right="403"/>
        <w:jc w:val="both"/>
        <w:rPr>
          <w:rFonts w:ascii="Trebuchet MS" w:hAnsi="Trebuchet MS" w:cs="Times New Roman"/>
          <w:color w:val="000000" w:themeColor="text1"/>
          <w:sz w:val="24"/>
          <w:szCs w:val="24"/>
          <w:lang w:val="ro-RO"/>
        </w:rPr>
      </w:pPr>
      <w:r w:rsidRPr="00C60E2A">
        <w:rPr>
          <w:rFonts w:ascii="Trebuchet MS" w:eastAsia="Times New Roman" w:hAnsi="Trebuchet MS" w:cs="Times New Roman"/>
          <w:b/>
          <w:bCs/>
          <w:color w:val="000000" w:themeColor="text1"/>
          <w:sz w:val="24"/>
          <w:szCs w:val="24"/>
        </w:rPr>
        <w:t>Obiectiv:</w:t>
      </w:r>
      <w:r w:rsidRPr="00C60E2A">
        <w:rPr>
          <w:rFonts w:ascii="Trebuchet MS" w:eastAsia="Times New Roman" w:hAnsi="Trebuchet MS" w:cs="Times New Roman"/>
          <w:bCs/>
          <w:color w:val="000000" w:themeColor="text1"/>
          <w:sz w:val="24"/>
          <w:szCs w:val="24"/>
        </w:rPr>
        <w:t xml:space="preserve"> dobândirea</w:t>
      </w:r>
      <w:r w:rsidR="00C60E2A" w:rsidRPr="00C60E2A">
        <w:rPr>
          <w:rFonts w:ascii="Trebuchet MS" w:eastAsia="Times New Roman" w:hAnsi="Trebuchet MS" w:cs="Times New Roman"/>
          <w:bCs/>
          <w:color w:val="000000" w:themeColor="text1"/>
          <w:sz w:val="24"/>
          <w:szCs w:val="24"/>
        </w:rPr>
        <w:t xml:space="preserve"> </w:t>
      </w:r>
      <w:r w:rsidRPr="00C60E2A">
        <w:rPr>
          <w:rFonts w:ascii="Trebuchet MS" w:eastAsia="Times New Roman" w:hAnsi="Trebuchet MS" w:cs="Times New Roman"/>
          <w:bCs/>
          <w:color w:val="000000" w:themeColor="text1"/>
          <w:sz w:val="24"/>
          <w:szCs w:val="24"/>
        </w:rPr>
        <w:t xml:space="preserve">cunoștințelor necesare pentru creșterea spiritului </w:t>
      </w:r>
      <w:r w:rsidRPr="00C60E2A">
        <w:rPr>
          <w:rFonts w:ascii="Trebuchet MS" w:hAnsi="Trebuchet MS" w:cs="Times New Roman"/>
          <w:bCs/>
          <w:color w:val="000000" w:themeColor="text1"/>
          <w:sz w:val="24"/>
          <w:szCs w:val="24"/>
          <w:lang w:val="ro-RO"/>
        </w:rPr>
        <w:t>antreprenor</w:t>
      </w:r>
      <w:r w:rsidRPr="00C60E2A">
        <w:rPr>
          <w:rFonts w:ascii="Trebuchet MS" w:hAnsi="Trebuchet MS" w:cs="Times New Roman"/>
          <w:b/>
          <w:color w:val="000000" w:themeColor="text1"/>
          <w:sz w:val="24"/>
          <w:szCs w:val="24"/>
          <w:lang w:val="ro-RO"/>
        </w:rPr>
        <w:t>ial</w:t>
      </w:r>
      <w:r w:rsidRPr="00C60E2A">
        <w:rPr>
          <w:rFonts w:ascii="Trebuchet MS" w:hAnsi="Trebuchet MS" w:cs="Times New Roman"/>
          <w:color w:val="000000" w:themeColor="text1"/>
          <w:sz w:val="24"/>
          <w:szCs w:val="24"/>
          <w:lang w:val="ro-RO"/>
        </w:rPr>
        <w:t xml:space="preserve"> feminin și a dezvoltării calităților de lidership la femei </w:t>
      </w:r>
    </w:p>
    <w:p w:rsidR="00A4032C" w:rsidRPr="00C60E2A" w:rsidRDefault="00A4032C" w:rsidP="009A78EC">
      <w:pPr>
        <w:pStyle w:val="NoSpacing"/>
        <w:ind w:left="-142" w:right="403"/>
        <w:jc w:val="both"/>
        <w:rPr>
          <w:rFonts w:ascii="Trebuchet MS" w:hAnsi="Trebuchet MS" w:cs="Times New Roman"/>
          <w:color w:val="000000" w:themeColor="text1"/>
          <w:sz w:val="24"/>
          <w:szCs w:val="24"/>
          <w:lang w:val="ro-RO"/>
        </w:rPr>
      </w:pPr>
    </w:p>
    <w:p w:rsidR="00A4032C" w:rsidRPr="00C60E2A" w:rsidRDefault="00AC5F72" w:rsidP="009A78EC">
      <w:pPr>
        <w:pStyle w:val="NoSpacing"/>
        <w:ind w:left="-142" w:right="403"/>
        <w:jc w:val="both"/>
        <w:rPr>
          <w:rFonts w:ascii="Trebuchet MS" w:eastAsia="Times New Roman" w:hAnsi="Trebuchet MS" w:cs="Times New Roman"/>
          <w:color w:val="000000" w:themeColor="text1"/>
          <w:sz w:val="24"/>
          <w:szCs w:val="24"/>
          <w:lang w:val="ro-RO"/>
        </w:rPr>
      </w:pPr>
      <w:r w:rsidRPr="00C60E2A">
        <w:rPr>
          <w:rFonts w:ascii="Trebuchet MS" w:eastAsia="Times New Roman" w:hAnsi="Trebuchet MS" w:cs="Times New Roman"/>
          <w:b/>
          <w:color w:val="000000" w:themeColor="text1"/>
          <w:sz w:val="24"/>
          <w:szCs w:val="24"/>
          <w:lang w:val="ro-RO"/>
        </w:rPr>
        <w:t>Indicatori fizici:</w:t>
      </w:r>
      <w:r w:rsidRPr="00C60E2A">
        <w:rPr>
          <w:rFonts w:ascii="Trebuchet MS" w:eastAsia="Times New Roman" w:hAnsi="Trebuchet MS" w:cs="Times New Roman"/>
          <w:color w:val="000000" w:themeColor="text1"/>
          <w:sz w:val="24"/>
          <w:szCs w:val="24"/>
          <w:lang w:val="ro-RO"/>
        </w:rPr>
        <w:t xml:space="preserve"> cel puțin 600 de femei selectate </w:t>
      </w:r>
      <w:r w:rsidRPr="00C60E2A">
        <w:rPr>
          <w:rFonts w:ascii="Trebuchet MS" w:hAnsi="Trebuchet MS"/>
          <w:bCs/>
          <w:color w:val="000000" w:themeColor="text1"/>
          <w:sz w:val="24"/>
          <w:szCs w:val="24"/>
          <w:lang w:val="ro-RO"/>
        </w:rPr>
        <w:t xml:space="preserve">din mediul rural și din orașe mici, din care 40% să fie din orașe mici”, </w:t>
      </w:r>
    </w:p>
    <w:p w:rsidR="00426781"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Indicatori de eficient</w:t>
      </w:r>
      <w:r w:rsidR="00C60E2A" w:rsidRPr="00C60E2A">
        <w:rPr>
          <w:rFonts w:ascii="Trebuchet MS" w:eastAsia="Times New Roman" w:hAnsi="Trebuchet MS" w:cs="Times New Roman"/>
          <w:b/>
          <w:color w:val="000000" w:themeColor="text1"/>
          <w:sz w:val="24"/>
          <w:szCs w:val="24"/>
        </w:rPr>
        <w:t>ă</w:t>
      </w:r>
      <w:r w:rsidRPr="00C60E2A">
        <w:rPr>
          <w:rFonts w:ascii="Trebuchet MS" w:eastAsia="Times New Roman" w:hAnsi="Trebuchet MS" w:cs="Times New Roman"/>
          <w:color w:val="000000" w:themeColor="text1"/>
          <w:sz w:val="24"/>
          <w:szCs w:val="24"/>
        </w:rPr>
        <w:t xml:space="preserve">: cel puțin 500 de femei din mediul rural care au urmat </w:t>
      </w:r>
      <w:proofErr w:type="gramStart"/>
      <w:r w:rsidRPr="00C60E2A">
        <w:rPr>
          <w:rFonts w:ascii="Trebuchet MS" w:eastAsia="Times New Roman" w:hAnsi="Trebuchet MS" w:cs="Times New Roman"/>
          <w:color w:val="000000" w:themeColor="text1"/>
          <w:sz w:val="24"/>
          <w:szCs w:val="24"/>
        </w:rPr>
        <w:t>un</w:t>
      </w:r>
      <w:proofErr w:type="gramEnd"/>
      <w:r w:rsidRPr="00C60E2A">
        <w:rPr>
          <w:rFonts w:ascii="Trebuchet MS" w:eastAsia="Times New Roman" w:hAnsi="Trebuchet MS" w:cs="Times New Roman"/>
          <w:color w:val="000000" w:themeColor="text1"/>
          <w:sz w:val="24"/>
          <w:szCs w:val="24"/>
        </w:rPr>
        <w:t xml:space="preserve"> curs de formare profesională, cel puțin 500 de femei care au beneficiat de </w:t>
      </w:r>
      <w:r w:rsidRPr="00C60E2A">
        <w:rPr>
          <w:rFonts w:ascii="Trebuchet MS" w:hAnsi="Trebuchet MS"/>
          <w:color w:val="000000" w:themeColor="text1"/>
          <w:sz w:val="24"/>
          <w:szCs w:val="24"/>
        </w:rPr>
        <w:t>activități de consiliere și orientare profesională.</w:t>
      </w:r>
    </w:p>
    <w:p w:rsidR="00A4032C" w:rsidRPr="00C60E2A" w:rsidRDefault="00A4032C" w:rsidP="009A78EC">
      <w:pPr>
        <w:pStyle w:val="NoSpacing"/>
        <w:ind w:left="-142" w:right="403"/>
        <w:jc w:val="both"/>
        <w:rPr>
          <w:rFonts w:ascii="Trebuchet MS" w:eastAsia="Times New Roman" w:hAnsi="Trebuchet MS" w:cs="Times New Roman"/>
          <w:color w:val="000000" w:themeColor="text1"/>
          <w:sz w:val="24"/>
          <w:szCs w:val="24"/>
        </w:rPr>
      </w:pPr>
    </w:p>
    <w:p w:rsidR="00AB1757"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Indicatori de rezultate</w:t>
      </w:r>
      <w:r w:rsidRPr="00C60E2A">
        <w:rPr>
          <w:rFonts w:ascii="Trebuchet MS" w:eastAsia="Times New Roman" w:hAnsi="Trebuchet MS" w:cs="Times New Roman"/>
          <w:color w:val="000000" w:themeColor="text1"/>
          <w:sz w:val="24"/>
          <w:szCs w:val="24"/>
        </w:rPr>
        <w:t>: cel puțin 25 inițiative antreprenoriale viabile</w:t>
      </w:r>
    </w:p>
    <w:p w:rsidR="00A4032C" w:rsidRPr="00C60E2A" w:rsidRDefault="00A4032C" w:rsidP="009A78EC">
      <w:pPr>
        <w:pStyle w:val="NoSpacing"/>
        <w:ind w:left="-142" w:right="403"/>
        <w:jc w:val="both"/>
        <w:rPr>
          <w:rFonts w:ascii="Trebuchet MS" w:eastAsia="Times New Roman" w:hAnsi="Trebuchet MS" w:cs="Times New Roman"/>
          <w:color w:val="000000" w:themeColor="text1"/>
          <w:sz w:val="24"/>
          <w:szCs w:val="24"/>
        </w:rPr>
      </w:pPr>
    </w:p>
    <w:p w:rsidR="008C4F8B"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Perioada de derulare</w:t>
      </w:r>
      <w:r w:rsidRPr="00C60E2A">
        <w:rPr>
          <w:rFonts w:ascii="Trebuchet MS" w:eastAsia="Times New Roman" w:hAnsi="Trebuchet MS" w:cs="Times New Roman"/>
          <w:color w:val="000000" w:themeColor="text1"/>
          <w:sz w:val="24"/>
          <w:szCs w:val="24"/>
        </w:rPr>
        <w:t xml:space="preserve">: Programul se derulează pe o perioadă de 2 ani. </w:t>
      </w:r>
      <w:proofErr w:type="gramStart"/>
      <w:r w:rsidRPr="00C60E2A">
        <w:rPr>
          <w:rFonts w:ascii="Trebuchet MS" w:eastAsia="Times New Roman" w:hAnsi="Trebuchet MS" w:cs="Times New Roman"/>
          <w:color w:val="000000" w:themeColor="text1"/>
          <w:sz w:val="24"/>
          <w:szCs w:val="24"/>
        </w:rPr>
        <w:t>Proiectele vor avea o durată de maximum 18 luni, dar nu mai târziu de 31 decembrie 2018.</w:t>
      </w:r>
      <w:proofErr w:type="gramEnd"/>
      <w:r w:rsidRPr="00C60E2A">
        <w:rPr>
          <w:rFonts w:ascii="Trebuchet MS" w:eastAsia="Times New Roman" w:hAnsi="Trebuchet MS" w:cs="Times New Roman"/>
          <w:color w:val="000000" w:themeColor="text1"/>
          <w:sz w:val="24"/>
          <w:szCs w:val="24"/>
        </w:rPr>
        <w:t xml:space="preserve"> În situația în care nu se contractează integral bugetul total alocat programului după selecția de proiecte organizată în anul 2016, procedura de selecție </w:t>
      </w:r>
      <w:proofErr w:type="gramStart"/>
      <w:r w:rsidRPr="00C60E2A">
        <w:rPr>
          <w:rFonts w:ascii="Trebuchet MS" w:eastAsia="Times New Roman" w:hAnsi="Trebuchet MS" w:cs="Times New Roman"/>
          <w:color w:val="000000" w:themeColor="text1"/>
          <w:sz w:val="24"/>
          <w:szCs w:val="24"/>
        </w:rPr>
        <w:t>va</w:t>
      </w:r>
      <w:proofErr w:type="gramEnd"/>
      <w:r w:rsidRPr="00C60E2A">
        <w:rPr>
          <w:rFonts w:ascii="Trebuchet MS" w:eastAsia="Times New Roman" w:hAnsi="Trebuchet MS" w:cs="Times New Roman"/>
          <w:color w:val="000000" w:themeColor="text1"/>
          <w:sz w:val="24"/>
          <w:szCs w:val="24"/>
        </w:rPr>
        <w:t xml:space="preserve"> fi reluată în anul 2017. </w:t>
      </w:r>
      <w:proofErr w:type="gramStart"/>
      <w:r w:rsidRPr="00C60E2A">
        <w:rPr>
          <w:rFonts w:ascii="Trebuchet MS" w:eastAsia="Times New Roman" w:hAnsi="Trebuchet MS" w:cs="Times New Roman"/>
          <w:color w:val="000000" w:themeColor="text1"/>
          <w:sz w:val="24"/>
          <w:szCs w:val="24"/>
        </w:rPr>
        <w:t>Proiectele aprobate pentru finanțare în cadrul acestei proceduri de selecție vor avea o duratăde maximum 9 luni, dar nu mai târziu de 31 decembrie 2018.</w:t>
      </w:r>
      <w:proofErr w:type="gramEnd"/>
    </w:p>
    <w:p w:rsidR="00426781"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br/>
      </w:r>
      <w:r w:rsidRPr="00C60E2A">
        <w:rPr>
          <w:rFonts w:ascii="Trebuchet MS" w:hAnsi="Trebuchet MS" w:cs="Times New Roman"/>
          <w:b/>
          <w:color w:val="000000" w:themeColor="text1"/>
          <w:sz w:val="24"/>
          <w:szCs w:val="24"/>
        </w:rPr>
        <w:t>Buget:</w:t>
      </w:r>
      <w:r w:rsidRPr="00C60E2A">
        <w:rPr>
          <w:rFonts w:ascii="Trebuchet MS" w:hAnsi="Trebuchet MS" w:cs="Times New Roman"/>
          <w:color w:val="000000" w:themeColor="text1"/>
          <w:sz w:val="24"/>
          <w:szCs w:val="24"/>
        </w:rPr>
        <w:t xml:space="preserve"> bugetul total </w:t>
      </w:r>
      <w:proofErr w:type="gramStart"/>
      <w:r w:rsidRPr="00C60E2A">
        <w:rPr>
          <w:rFonts w:ascii="Trebuchet MS" w:hAnsi="Trebuchet MS" w:cs="Times New Roman"/>
          <w:color w:val="000000" w:themeColor="text1"/>
          <w:sz w:val="24"/>
          <w:szCs w:val="24"/>
        </w:rPr>
        <w:t>este</w:t>
      </w:r>
      <w:proofErr w:type="gramEnd"/>
      <w:r w:rsidRPr="00C60E2A">
        <w:rPr>
          <w:rFonts w:ascii="Trebuchet MS" w:hAnsi="Trebuchet MS" w:cs="Times New Roman"/>
          <w:color w:val="000000" w:themeColor="text1"/>
          <w:sz w:val="24"/>
          <w:szCs w:val="24"/>
        </w:rPr>
        <w:t xml:space="preserve"> de 2.330 mii lei, din care:</w:t>
      </w:r>
    </w:p>
    <w:p w:rsidR="00426781"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br/>
        <w:t xml:space="preserve">a)  70 miilei pentru anul 2016; </w:t>
      </w:r>
    </w:p>
    <w:p w:rsidR="00426781"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b)  680mii lei pentru anul 2017</w:t>
      </w:r>
    </w:p>
    <w:p w:rsidR="00426781"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c)  1580 mii lei pentru anul 2018</w:t>
      </w:r>
    </w:p>
    <w:p w:rsidR="00A02186" w:rsidRPr="00C60E2A" w:rsidRDefault="00AC5F72" w:rsidP="009A78EC">
      <w:pPr>
        <w:pStyle w:val="NoSpacing"/>
        <w:ind w:left="-142" w:right="403"/>
        <w:jc w:val="both"/>
        <w:rPr>
          <w:rFonts w:ascii="Trebuchet MS" w:hAnsi="Trebuchet MS" w:cs="Times New Roman"/>
          <w:b/>
          <w:color w:val="000000" w:themeColor="text1"/>
          <w:sz w:val="24"/>
          <w:szCs w:val="24"/>
        </w:rPr>
      </w:pPr>
      <w:r w:rsidRPr="00C60E2A">
        <w:rPr>
          <w:rFonts w:ascii="Trebuchet MS" w:hAnsi="Trebuchet MS" w:cs="Times New Roman"/>
          <w:b/>
          <w:color w:val="000000" w:themeColor="text1"/>
          <w:sz w:val="24"/>
          <w:szCs w:val="24"/>
        </w:rPr>
        <w:br/>
        <w:t>Aplicant principal eligibil:</w:t>
      </w:r>
    </w:p>
    <w:p w:rsidR="00160890"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a) </w:t>
      </w:r>
      <w:proofErr w:type="gramStart"/>
      <w:r w:rsidRPr="00C60E2A">
        <w:rPr>
          <w:rFonts w:ascii="Trebuchet MS" w:hAnsi="Trebuchet MS" w:cs="Times New Roman"/>
          <w:color w:val="000000" w:themeColor="text1"/>
          <w:sz w:val="24"/>
          <w:szCs w:val="24"/>
        </w:rPr>
        <w:t>organizațiile</w:t>
      </w:r>
      <w:proofErr w:type="gramEnd"/>
      <w:r w:rsidRPr="00C60E2A">
        <w:rPr>
          <w:rFonts w:ascii="Trebuchet MS" w:hAnsi="Trebuchet MS" w:cs="Times New Roman"/>
          <w:color w:val="000000" w:themeColor="text1"/>
          <w:sz w:val="24"/>
          <w:szCs w:val="24"/>
        </w:rPr>
        <w:t xml:space="preserve"> neguvernamentale care desfășoară activități în domeniul egalității de șanse între femei și bărbați,</w:t>
      </w:r>
    </w:p>
    <w:p w:rsidR="00AB1757"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b) </w:t>
      </w:r>
      <w:proofErr w:type="gramStart"/>
      <w:r w:rsidRPr="00C60E2A">
        <w:rPr>
          <w:rFonts w:ascii="Trebuchet MS" w:hAnsi="Trebuchet MS" w:cs="Times New Roman"/>
          <w:color w:val="000000" w:themeColor="text1"/>
          <w:sz w:val="24"/>
          <w:szCs w:val="24"/>
        </w:rPr>
        <w:t>furnizori</w:t>
      </w:r>
      <w:proofErr w:type="gramEnd"/>
      <w:r w:rsidRPr="00C60E2A">
        <w:rPr>
          <w:rFonts w:ascii="Trebuchet MS" w:hAnsi="Trebuchet MS" w:cs="Times New Roman"/>
          <w:color w:val="000000" w:themeColor="text1"/>
          <w:sz w:val="24"/>
          <w:szCs w:val="24"/>
        </w:rPr>
        <w:t xml:space="preserve"> de formare profesională autorizați .</w:t>
      </w:r>
    </w:p>
    <w:p w:rsidR="00160890"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b/>
          <w:color w:val="000000" w:themeColor="text1"/>
          <w:sz w:val="24"/>
          <w:szCs w:val="24"/>
        </w:rPr>
        <w:t>Parteneri</w:t>
      </w:r>
      <w:proofErr w:type="gramStart"/>
      <w:r w:rsidRPr="00C60E2A">
        <w:rPr>
          <w:rFonts w:ascii="Trebuchet MS" w:hAnsi="Trebuchet MS" w:cs="Times New Roman"/>
          <w:b/>
          <w:color w:val="000000" w:themeColor="text1"/>
          <w:sz w:val="24"/>
          <w:szCs w:val="24"/>
        </w:rPr>
        <w:t>:</w:t>
      </w:r>
      <w:proofErr w:type="gramEnd"/>
      <w:r w:rsidRPr="00C60E2A">
        <w:rPr>
          <w:rFonts w:ascii="Trebuchet MS" w:hAnsi="Trebuchet MS" w:cs="Times New Roman"/>
          <w:color w:val="000000" w:themeColor="text1"/>
          <w:sz w:val="24"/>
          <w:szCs w:val="24"/>
        </w:rPr>
        <w:br/>
        <w:t>a) organizațiile neguvernamentale care desfășoară activități în domeniul egalității de șanse între femei și bărbați,</w:t>
      </w:r>
    </w:p>
    <w:p w:rsidR="00867A93" w:rsidRPr="00C60E2A" w:rsidRDefault="00AC5F72" w:rsidP="009A78EC">
      <w:pPr>
        <w:pStyle w:val="NoSpacing"/>
        <w:ind w:left="-142" w:right="403"/>
        <w:jc w:val="both"/>
        <w:rPr>
          <w:rFonts w:ascii="Trebuchet MS"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b) </w:t>
      </w:r>
      <w:proofErr w:type="gramStart"/>
      <w:r w:rsidRPr="00C60E2A">
        <w:rPr>
          <w:rFonts w:ascii="Trebuchet MS" w:hAnsi="Trebuchet MS" w:cs="Times New Roman"/>
          <w:color w:val="000000" w:themeColor="text1"/>
          <w:sz w:val="24"/>
          <w:szCs w:val="24"/>
        </w:rPr>
        <w:t>furnizori</w:t>
      </w:r>
      <w:proofErr w:type="gramEnd"/>
      <w:r w:rsidRPr="00C60E2A">
        <w:rPr>
          <w:rFonts w:ascii="Trebuchet MS" w:hAnsi="Trebuchet MS" w:cs="Times New Roman"/>
          <w:color w:val="000000" w:themeColor="text1"/>
          <w:sz w:val="24"/>
          <w:szCs w:val="24"/>
        </w:rPr>
        <w:t xml:space="preserve"> de formare profesională autorizați</w:t>
      </w:r>
    </w:p>
    <w:p w:rsidR="00A02186" w:rsidRPr="00C60E2A" w:rsidRDefault="00AC5F72" w:rsidP="00A02186">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hAnsi="Trebuchet MS" w:cs="Times New Roman"/>
          <w:color w:val="000000" w:themeColor="text1"/>
          <w:sz w:val="24"/>
          <w:szCs w:val="24"/>
        </w:rPr>
        <w:t xml:space="preserve">c) </w:t>
      </w:r>
      <w:proofErr w:type="gramStart"/>
      <w:r w:rsidRPr="00C60E2A">
        <w:rPr>
          <w:rFonts w:ascii="Trebuchet MS" w:hAnsi="Trebuchet MS" w:cs="Times New Roman"/>
          <w:color w:val="000000" w:themeColor="text1"/>
          <w:sz w:val="24"/>
          <w:szCs w:val="24"/>
        </w:rPr>
        <w:t>consiliile</w:t>
      </w:r>
      <w:proofErr w:type="gramEnd"/>
      <w:r w:rsidRPr="00C60E2A">
        <w:rPr>
          <w:rFonts w:ascii="Trebuchet MS" w:hAnsi="Trebuchet MS" w:cs="Times New Roman"/>
          <w:color w:val="000000" w:themeColor="text1"/>
          <w:sz w:val="24"/>
          <w:szCs w:val="24"/>
        </w:rPr>
        <w:t xml:space="preserve"> locale </w:t>
      </w:r>
      <w:r w:rsidRPr="00C60E2A">
        <w:rPr>
          <w:rFonts w:ascii="Trebuchet MS" w:eastAsia="Times New Roman" w:hAnsi="Trebuchet MS" w:cs="Times New Roman"/>
          <w:color w:val="000000" w:themeColor="text1"/>
          <w:sz w:val="24"/>
          <w:szCs w:val="24"/>
        </w:rPr>
        <w:t>prin serviciile publice de asistență socială.</w:t>
      </w:r>
    </w:p>
    <w:p w:rsidR="00B44B75" w:rsidRPr="00C60E2A" w:rsidRDefault="00AC5F72" w:rsidP="00A02186">
      <w:pPr>
        <w:pStyle w:val="NoSpacing"/>
        <w:ind w:left="-142" w:right="403"/>
        <w:jc w:val="both"/>
        <w:rPr>
          <w:rFonts w:ascii="Trebuchet MS"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d)</w:t>
      </w:r>
      <w:r w:rsidRPr="00C60E2A">
        <w:rPr>
          <w:rFonts w:ascii="Trebuchet MS" w:hAnsi="Trebuchet MS"/>
          <w:bCs/>
          <w:color w:val="000000" w:themeColor="text1"/>
          <w:sz w:val="24"/>
          <w:szCs w:val="24"/>
        </w:rPr>
        <w:t xml:space="preserve"> </w:t>
      </w:r>
      <w:proofErr w:type="gramStart"/>
      <w:r w:rsidRPr="00C60E2A">
        <w:rPr>
          <w:rFonts w:ascii="Trebuchet MS" w:hAnsi="Trebuchet MS"/>
          <w:bCs/>
          <w:color w:val="000000" w:themeColor="text1"/>
          <w:sz w:val="24"/>
          <w:szCs w:val="24"/>
        </w:rPr>
        <w:t>institute</w:t>
      </w:r>
      <w:proofErr w:type="gramEnd"/>
      <w:r w:rsidRPr="00C60E2A">
        <w:rPr>
          <w:rFonts w:ascii="Trebuchet MS" w:hAnsi="Trebuchet MS"/>
          <w:bCs/>
          <w:color w:val="000000" w:themeColor="text1"/>
          <w:sz w:val="24"/>
          <w:szCs w:val="24"/>
        </w:rPr>
        <w:t xml:space="preserve"> de cercetare relevante pentru program</w:t>
      </w:r>
    </w:p>
    <w:p w:rsidR="00A02186" w:rsidRPr="00C60E2A" w:rsidRDefault="00A02186" w:rsidP="00A02186">
      <w:pPr>
        <w:pStyle w:val="NoSpacing"/>
        <w:ind w:right="403"/>
        <w:jc w:val="both"/>
        <w:rPr>
          <w:rFonts w:ascii="Trebuchet MS" w:hAnsi="Trebuchet MS" w:cs="Times New Roman"/>
          <w:b/>
          <w:color w:val="000000" w:themeColor="text1"/>
          <w:sz w:val="24"/>
          <w:szCs w:val="24"/>
          <w:lang w:val="ro-RO"/>
        </w:rPr>
      </w:pPr>
    </w:p>
    <w:p w:rsidR="00253A9F" w:rsidRPr="00C60E2A" w:rsidRDefault="00253A9F" w:rsidP="00253A9F">
      <w:pPr>
        <w:pStyle w:val="NoSpacing"/>
        <w:ind w:left="-90" w:right="403"/>
        <w:jc w:val="both"/>
        <w:rPr>
          <w:rFonts w:ascii="Trebuchet MS" w:hAnsi="Trebuchet MS" w:cs="Arial"/>
          <w:noProof/>
          <w:color w:val="000000" w:themeColor="text1"/>
          <w:sz w:val="24"/>
          <w:szCs w:val="24"/>
          <w:lang w:eastAsia="ro-RO"/>
        </w:rPr>
      </w:pPr>
    </w:p>
    <w:p w:rsidR="00253A9F" w:rsidRPr="00C60E2A" w:rsidRDefault="00253A9F" w:rsidP="00253A9F">
      <w:pPr>
        <w:pStyle w:val="NoSpacing"/>
        <w:ind w:left="-90" w:right="403"/>
        <w:jc w:val="both"/>
        <w:rPr>
          <w:rFonts w:ascii="Trebuchet MS" w:hAnsi="Trebuchet MS" w:cs="Arial"/>
          <w:noProof/>
          <w:color w:val="000000" w:themeColor="text1"/>
          <w:sz w:val="24"/>
          <w:szCs w:val="24"/>
          <w:lang w:eastAsia="ro-RO"/>
        </w:rPr>
      </w:pPr>
    </w:p>
    <w:p w:rsidR="00000000" w:rsidRPr="00C60E2A" w:rsidRDefault="001B337B">
      <w:pPr>
        <w:pStyle w:val="NoSpacing"/>
        <w:ind w:right="403"/>
        <w:jc w:val="both"/>
        <w:rPr>
          <w:rFonts w:ascii="Trebuchet MS" w:hAnsi="Trebuchet MS" w:cs="Times New Roman"/>
          <w:color w:val="000000" w:themeColor="text1"/>
          <w:sz w:val="24"/>
          <w:szCs w:val="24"/>
        </w:rPr>
      </w:pPr>
    </w:p>
    <w:p w:rsidR="009B7304" w:rsidRPr="00C60E2A" w:rsidRDefault="00AC5F72" w:rsidP="009A78EC">
      <w:pPr>
        <w:pStyle w:val="NoSpacing"/>
        <w:numPr>
          <w:ilvl w:val="0"/>
          <w:numId w:val="11"/>
        </w:numPr>
        <w:ind w:left="-142" w:right="403"/>
        <w:jc w:val="both"/>
        <w:rPr>
          <w:rFonts w:ascii="Trebuchet MS" w:hAnsi="Trebuchet MS" w:cs="Times New Roman"/>
          <w:b/>
          <w:color w:val="000000" w:themeColor="text1"/>
          <w:sz w:val="24"/>
          <w:szCs w:val="24"/>
          <w:lang w:val="ro-RO"/>
        </w:rPr>
      </w:pPr>
      <w:r w:rsidRPr="00C60E2A">
        <w:rPr>
          <w:rFonts w:ascii="Trebuchet MS" w:hAnsi="Trebuchet MS" w:cs="Times New Roman"/>
          <w:b/>
          <w:color w:val="000000" w:themeColor="text1"/>
          <w:sz w:val="24"/>
          <w:szCs w:val="24"/>
          <w:lang w:val="ro-RO"/>
        </w:rPr>
        <w:t>PIN 2 ES: Programul „Următoarea generație: Parteneri Egali-Împreună”</w:t>
      </w:r>
    </w:p>
    <w:p w:rsidR="00C371F8" w:rsidRPr="00C60E2A" w:rsidRDefault="00C371F8" w:rsidP="009A78EC">
      <w:pPr>
        <w:pStyle w:val="NoSpacing"/>
        <w:ind w:right="403"/>
        <w:jc w:val="both"/>
        <w:rPr>
          <w:rFonts w:ascii="Trebuchet MS" w:hAnsi="Trebuchet MS" w:cs="Times New Roman"/>
          <w:b/>
          <w:color w:val="000000" w:themeColor="text1"/>
          <w:sz w:val="24"/>
          <w:szCs w:val="24"/>
          <w:lang w:val="ro-RO"/>
        </w:rPr>
      </w:pPr>
    </w:p>
    <w:p w:rsidR="00BA1C20" w:rsidRPr="00C60E2A" w:rsidRDefault="00AC5F72" w:rsidP="00F52291">
      <w:pPr>
        <w:pStyle w:val="NoSpacing"/>
        <w:ind w:left="-142" w:right="403"/>
        <w:jc w:val="both"/>
        <w:rPr>
          <w:rFonts w:ascii="Trebuchet MS" w:hAnsi="Trebuchet MS" w:cs="Times New Roman"/>
          <w:color w:val="000000" w:themeColor="text1"/>
          <w:sz w:val="24"/>
          <w:szCs w:val="24"/>
          <w:lang w:val="ro-RO"/>
        </w:rPr>
      </w:pPr>
      <w:r w:rsidRPr="00C60E2A">
        <w:rPr>
          <w:rFonts w:ascii="Trebuchet MS" w:hAnsi="Trebuchet MS" w:cs="Times New Roman"/>
          <w:b/>
          <w:color w:val="000000" w:themeColor="text1"/>
          <w:sz w:val="24"/>
          <w:szCs w:val="24"/>
          <w:lang w:val="ro-RO"/>
        </w:rPr>
        <w:t>Grup ţintă:</w:t>
      </w:r>
      <w:r w:rsidRPr="00C60E2A">
        <w:rPr>
          <w:rFonts w:ascii="Trebuchet MS" w:hAnsi="Trebuchet MS" w:cs="Times New Roman"/>
          <w:color w:val="000000" w:themeColor="text1"/>
          <w:sz w:val="24"/>
          <w:szCs w:val="24"/>
          <w:lang w:val="ro-RO"/>
        </w:rPr>
        <w:t xml:space="preserve">  tineri și tinere</w:t>
      </w:r>
      <w:r w:rsidRPr="00C60E2A">
        <w:rPr>
          <w:rFonts w:ascii="Trebuchet MS" w:hAnsi="Trebuchet MS"/>
          <w:color w:val="000000" w:themeColor="text1"/>
          <w:sz w:val="24"/>
          <w:szCs w:val="24"/>
        </w:rPr>
        <w:t xml:space="preserve"> cu vârsta între 14-30 ani</w:t>
      </w:r>
    </w:p>
    <w:p w:rsidR="00000000" w:rsidRPr="00C60E2A" w:rsidRDefault="00AC5F72">
      <w:pPr>
        <w:jc w:val="both"/>
        <w:rPr>
          <w:rFonts w:ascii="Trebuchet MS" w:hAnsi="Trebuchet MS"/>
          <w:color w:val="000000" w:themeColor="text1"/>
          <w:sz w:val="24"/>
          <w:szCs w:val="24"/>
        </w:rPr>
      </w:pPr>
      <w:r w:rsidRPr="00C60E2A">
        <w:rPr>
          <w:rFonts w:ascii="Trebuchet MS" w:eastAsia="Times New Roman" w:hAnsi="Trebuchet MS" w:cs="Times New Roman"/>
          <w:b/>
          <w:color w:val="000000" w:themeColor="text1"/>
          <w:sz w:val="24"/>
          <w:szCs w:val="24"/>
        </w:rPr>
        <w:t>Scop:</w:t>
      </w:r>
      <w:r w:rsidRPr="00C60E2A">
        <w:rPr>
          <w:rFonts w:ascii="Trebuchet MS" w:hAnsi="Trebuchet MS"/>
          <w:color w:val="000000" w:themeColor="text1"/>
          <w:sz w:val="24"/>
          <w:szCs w:val="24"/>
        </w:rPr>
        <w:t xml:space="preserve"> orientarea și informarea tinerilor în</w:t>
      </w:r>
      <w:r w:rsidR="00C60E2A" w:rsidRPr="00C60E2A">
        <w:rPr>
          <w:rFonts w:ascii="Trebuchet MS" w:hAnsi="Trebuchet MS"/>
          <w:color w:val="000000" w:themeColor="text1"/>
          <w:sz w:val="24"/>
          <w:szCs w:val="24"/>
        </w:rPr>
        <w:t xml:space="preserve"> ceea cu privire</w:t>
      </w:r>
      <w:r w:rsidRPr="00C60E2A">
        <w:rPr>
          <w:rFonts w:ascii="Trebuchet MS" w:hAnsi="Trebuchet MS"/>
          <w:color w:val="000000" w:themeColor="text1"/>
          <w:sz w:val="24"/>
          <w:szCs w:val="24"/>
        </w:rPr>
        <w:t xml:space="preserve"> </w:t>
      </w:r>
      <w:r w:rsidR="00C60E2A" w:rsidRPr="00C60E2A">
        <w:rPr>
          <w:rFonts w:ascii="Trebuchet MS" w:hAnsi="Trebuchet MS"/>
          <w:color w:val="000000" w:themeColor="text1"/>
          <w:sz w:val="24"/>
          <w:szCs w:val="24"/>
        </w:rPr>
        <w:t>la traseele de carieră</w:t>
      </w:r>
      <w:r w:rsidR="00C60E2A" w:rsidRPr="00C60E2A">
        <w:rPr>
          <w:rFonts w:ascii="Trebuchet MS" w:hAnsi="Trebuchet MS"/>
          <w:color w:val="000000" w:themeColor="text1"/>
          <w:sz w:val="24"/>
          <w:szCs w:val="24"/>
        </w:rPr>
        <w:t xml:space="preserve">  și </w:t>
      </w:r>
      <w:r w:rsidRPr="00C60E2A">
        <w:rPr>
          <w:rFonts w:ascii="Trebuchet MS" w:hAnsi="Trebuchet MS"/>
          <w:color w:val="000000" w:themeColor="text1"/>
          <w:sz w:val="24"/>
          <w:szCs w:val="24"/>
        </w:rPr>
        <w:t>alegerea liberă a profesiilor viitoare  prin depășirea stereotipurilor de gen ocupaționale, facilitarea accesului tinerilor la informații cu privire la performanțele femeilor la locul de muncă, spargerea stereotipurilor legate de capacitățile femeilor de a conduce sau de a avea performanțe în domenii considerate masculine (de ex.</w:t>
      </w:r>
      <w:r w:rsidR="00C60E2A" w:rsidRPr="00C60E2A">
        <w:rPr>
          <w:rFonts w:ascii="Trebuchet MS" w:hAnsi="Trebuchet MS"/>
          <w:color w:val="000000" w:themeColor="text1"/>
          <w:sz w:val="24"/>
          <w:szCs w:val="24"/>
        </w:rPr>
        <w:t>:</w:t>
      </w:r>
      <w:r w:rsidRPr="00C60E2A">
        <w:rPr>
          <w:rFonts w:ascii="Trebuchet MS" w:hAnsi="Trebuchet MS"/>
          <w:color w:val="000000" w:themeColor="text1"/>
          <w:sz w:val="24"/>
          <w:szCs w:val="24"/>
        </w:rPr>
        <w:t xml:space="preserve"> TIC, IT, construcții, industrie auto, industrie grea, apărare națională,forte de ordine si siguranta publica,</w:t>
      </w:r>
      <w:r w:rsidR="00C60E2A" w:rsidRPr="00C60E2A">
        <w:rPr>
          <w:rFonts w:ascii="Trebuchet MS" w:hAnsi="Trebuchet MS"/>
          <w:color w:val="000000" w:themeColor="text1"/>
          <w:sz w:val="24"/>
          <w:szCs w:val="24"/>
        </w:rPr>
        <w:t xml:space="preserve"> cercetare, dezvoltare</w:t>
      </w:r>
      <w:r w:rsidRPr="00C60E2A">
        <w:rPr>
          <w:rFonts w:ascii="Trebuchet MS" w:hAnsi="Trebuchet MS"/>
          <w:color w:val="000000" w:themeColor="text1"/>
          <w:sz w:val="24"/>
          <w:szCs w:val="24"/>
        </w:rPr>
        <w:t>–inovare etc.)</w:t>
      </w:r>
      <w:r w:rsidR="00C60E2A" w:rsidRPr="00C60E2A">
        <w:rPr>
          <w:rFonts w:ascii="Trebuchet MS" w:hAnsi="Trebuchet MS"/>
          <w:color w:val="000000" w:themeColor="text1"/>
          <w:sz w:val="24"/>
          <w:szCs w:val="24"/>
        </w:rPr>
        <w:t>.</w:t>
      </w:r>
    </w:p>
    <w:p w:rsidR="00BA1C20" w:rsidRPr="00C60E2A" w:rsidRDefault="00BA1C20" w:rsidP="00C60E2A">
      <w:pPr>
        <w:pStyle w:val="NoSpacing"/>
        <w:ind w:right="403"/>
        <w:jc w:val="both"/>
        <w:rPr>
          <w:rFonts w:ascii="Trebuchet MS" w:hAnsi="Trebuchet MS" w:cs="Times New Roman"/>
          <w:b/>
          <w:color w:val="000000" w:themeColor="text1"/>
          <w:sz w:val="24"/>
          <w:szCs w:val="24"/>
          <w:lang w:val="ro-RO"/>
        </w:rPr>
      </w:pPr>
    </w:p>
    <w:p w:rsidR="00B11EA4" w:rsidRPr="00C60E2A" w:rsidRDefault="00AC5F72" w:rsidP="009A78EC">
      <w:pPr>
        <w:pStyle w:val="NoSpacing"/>
        <w:ind w:left="-142" w:right="403"/>
        <w:jc w:val="both"/>
        <w:rPr>
          <w:rFonts w:ascii="Trebuchet MS" w:hAnsi="Trebuchet MS" w:cs="Times New Roman"/>
          <w:color w:val="000000" w:themeColor="text1"/>
          <w:sz w:val="24"/>
          <w:szCs w:val="24"/>
          <w:lang w:val="ro-RO"/>
        </w:rPr>
      </w:pPr>
      <w:r w:rsidRPr="00C60E2A">
        <w:rPr>
          <w:rFonts w:ascii="Trebuchet MS" w:eastAsia="Times New Roman" w:hAnsi="Trebuchet MS" w:cs="Times New Roman"/>
          <w:b/>
          <w:color w:val="000000" w:themeColor="text1"/>
          <w:sz w:val="24"/>
          <w:szCs w:val="24"/>
        </w:rPr>
        <w:t xml:space="preserve">Obiectiv: </w:t>
      </w:r>
      <w:r w:rsidRPr="00C60E2A">
        <w:rPr>
          <w:rFonts w:ascii="Trebuchet MS" w:eastAsia="Times New Roman" w:hAnsi="Trebuchet MS" w:cs="Times New Roman"/>
          <w:color w:val="000000" w:themeColor="text1"/>
          <w:sz w:val="24"/>
          <w:szCs w:val="24"/>
        </w:rPr>
        <w:t xml:space="preserve">creșterea potențialului de dezvoltare personal </w:t>
      </w:r>
      <w:r w:rsidRPr="00C60E2A">
        <w:rPr>
          <w:rFonts w:ascii="Trebuchet MS" w:eastAsia="Times New Roman" w:hAnsi="Trebuchet MS" w:cs="Times New Roman"/>
          <w:color w:val="000000" w:themeColor="text1"/>
          <w:sz w:val="24"/>
          <w:szCs w:val="24"/>
          <w:lang w:val="ro-RO"/>
        </w:rPr>
        <w:t>și a</w:t>
      </w:r>
      <w:r w:rsidRPr="00C60E2A">
        <w:rPr>
          <w:rFonts w:ascii="Trebuchet MS" w:eastAsia="Times New Roman" w:hAnsi="Trebuchet MS" w:cs="Times New Roman"/>
          <w:color w:val="000000" w:themeColor="text1"/>
          <w:sz w:val="24"/>
          <w:szCs w:val="24"/>
        </w:rPr>
        <w:t xml:space="preserve"> orientării </w:t>
      </w:r>
      <w:proofErr w:type="gramStart"/>
      <w:r w:rsidRPr="00C60E2A">
        <w:rPr>
          <w:rFonts w:ascii="Trebuchet MS" w:eastAsia="Times New Roman" w:hAnsi="Trebuchet MS" w:cs="Times New Roman"/>
          <w:color w:val="000000" w:themeColor="text1"/>
          <w:sz w:val="24"/>
          <w:szCs w:val="24"/>
        </w:rPr>
        <w:t xml:space="preserve">profesionale </w:t>
      </w:r>
      <w:r w:rsidRPr="00C60E2A">
        <w:rPr>
          <w:rFonts w:ascii="Trebuchet MS" w:hAnsi="Trebuchet MS"/>
          <w:color w:val="000000" w:themeColor="text1"/>
          <w:sz w:val="24"/>
          <w:szCs w:val="24"/>
        </w:rPr>
        <w:t>,</w:t>
      </w:r>
      <w:proofErr w:type="gramEnd"/>
      <w:r w:rsidRPr="00C60E2A">
        <w:rPr>
          <w:rFonts w:ascii="Trebuchet MS" w:hAnsi="Trebuchet MS"/>
          <w:color w:val="000000" w:themeColor="text1"/>
          <w:sz w:val="24"/>
          <w:szCs w:val="24"/>
        </w:rPr>
        <w:t xml:space="preserve"> indiferent de gen.</w:t>
      </w:r>
    </w:p>
    <w:p w:rsidR="00BA1C20" w:rsidRPr="00C60E2A" w:rsidRDefault="00BA1C20" w:rsidP="009A78EC">
      <w:pPr>
        <w:pStyle w:val="NoSpacing"/>
        <w:ind w:left="-142" w:right="403"/>
        <w:jc w:val="both"/>
        <w:rPr>
          <w:rFonts w:ascii="Trebuchet MS" w:eastAsia="Times New Roman" w:hAnsi="Trebuchet MS" w:cs="Times New Roman"/>
          <w:color w:val="000000" w:themeColor="text1"/>
          <w:sz w:val="24"/>
          <w:szCs w:val="24"/>
        </w:rPr>
      </w:pPr>
    </w:p>
    <w:p w:rsidR="00695B21"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Indicatori fizici:</w:t>
      </w:r>
      <w:r w:rsidRPr="00C60E2A">
        <w:rPr>
          <w:rFonts w:ascii="Trebuchet MS" w:eastAsia="Times New Roman" w:hAnsi="Trebuchet MS" w:cs="Times New Roman"/>
          <w:color w:val="000000" w:themeColor="text1"/>
          <w:sz w:val="24"/>
          <w:szCs w:val="24"/>
        </w:rPr>
        <w:t xml:space="preserve"> cel puțin 2.000 de tineri și tinere informate</w:t>
      </w:r>
    </w:p>
    <w:p w:rsidR="00BA1C20" w:rsidRPr="00C60E2A" w:rsidRDefault="00BA1C20" w:rsidP="009A78EC">
      <w:pPr>
        <w:pStyle w:val="NoSpacing"/>
        <w:ind w:left="-142" w:right="403"/>
        <w:jc w:val="both"/>
        <w:rPr>
          <w:rFonts w:ascii="Trebuchet MS" w:eastAsia="Times New Roman" w:hAnsi="Trebuchet MS" w:cs="Times New Roman"/>
          <w:color w:val="000000" w:themeColor="text1"/>
          <w:sz w:val="24"/>
          <w:szCs w:val="24"/>
        </w:rPr>
      </w:pPr>
    </w:p>
    <w:p w:rsidR="00CD1271" w:rsidRPr="00C60E2A" w:rsidRDefault="00AC5F72" w:rsidP="00C60E2A">
      <w:pPr>
        <w:rPr>
          <w:rFonts w:ascii="Trebuchet MS" w:hAnsi="Trebuchet MS"/>
          <w:color w:val="000000" w:themeColor="text1"/>
          <w:sz w:val="24"/>
          <w:szCs w:val="24"/>
        </w:rPr>
      </w:pPr>
      <w:r w:rsidRPr="00C60E2A">
        <w:rPr>
          <w:rFonts w:ascii="Trebuchet MS" w:eastAsia="Times New Roman" w:hAnsi="Trebuchet MS" w:cs="Times New Roman"/>
          <w:b/>
          <w:color w:val="000000" w:themeColor="text1"/>
          <w:sz w:val="24"/>
          <w:szCs w:val="24"/>
        </w:rPr>
        <w:t>Indicatori de eficiență</w:t>
      </w:r>
      <w:r w:rsidRPr="00C60E2A">
        <w:rPr>
          <w:rFonts w:ascii="Trebuchet MS" w:eastAsia="Times New Roman" w:hAnsi="Trebuchet MS" w:cs="Times New Roman"/>
          <w:color w:val="000000" w:themeColor="text1"/>
          <w:sz w:val="24"/>
          <w:szCs w:val="24"/>
        </w:rPr>
        <w:t xml:space="preserve">: </w:t>
      </w:r>
      <w:r w:rsidRPr="00C60E2A">
        <w:rPr>
          <w:rFonts w:ascii="Trebuchet MS" w:hAnsi="Trebuchet MS"/>
          <w:color w:val="000000" w:themeColor="text1"/>
          <w:sz w:val="24"/>
          <w:szCs w:val="24"/>
        </w:rPr>
        <w:t>cel puțin 2.000 de tineri și tinere care au urmat programe de vizite, informare sau internship în instituții publice sau societăți comerciale</w:t>
      </w:r>
      <w:r w:rsidR="00C60E2A" w:rsidRPr="00C60E2A">
        <w:rPr>
          <w:rFonts w:ascii="Trebuchet MS" w:hAnsi="Trebuchet MS"/>
          <w:color w:val="000000" w:themeColor="text1"/>
          <w:sz w:val="24"/>
          <w:szCs w:val="24"/>
        </w:rPr>
        <w:t>.</w:t>
      </w:r>
      <w:r w:rsidRPr="00C60E2A">
        <w:rPr>
          <w:rFonts w:ascii="Trebuchet MS" w:hAnsi="Trebuchet MS"/>
          <w:color w:val="000000" w:themeColor="text1"/>
          <w:sz w:val="24"/>
          <w:szCs w:val="24"/>
        </w:rPr>
        <w:t xml:space="preserve"> </w:t>
      </w:r>
    </w:p>
    <w:p w:rsidR="00C371F8" w:rsidRPr="00C60E2A" w:rsidRDefault="00C371F8" w:rsidP="009A78EC">
      <w:pPr>
        <w:pStyle w:val="NoSpacing"/>
        <w:ind w:left="-142" w:right="403"/>
        <w:jc w:val="both"/>
        <w:rPr>
          <w:rFonts w:ascii="Trebuchet MS" w:eastAsia="Times New Roman" w:hAnsi="Trebuchet MS" w:cs="Times New Roman"/>
          <w:color w:val="000000" w:themeColor="text1"/>
          <w:sz w:val="24"/>
          <w:szCs w:val="24"/>
        </w:rPr>
      </w:pPr>
    </w:p>
    <w:p w:rsidR="00CD1271"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Indicatori de rezultate:</w:t>
      </w:r>
      <w:r w:rsidRPr="00C60E2A">
        <w:rPr>
          <w:rFonts w:ascii="Trebuchet MS" w:eastAsia="Times New Roman" w:hAnsi="Trebuchet MS" w:cs="Times New Roman"/>
          <w:color w:val="000000" w:themeColor="text1"/>
          <w:sz w:val="24"/>
          <w:szCs w:val="24"/>
        </w:rPr>
        <w:t xml:space="preserve"> </w:t>
      </w:r>
      <w:r w:rsidRPr="00C60E2A">
        <w:rPr>
          <w:rFonts w:ascii="Trebuchet MS" w:hAnsi="Trebuchet MS"/>
          <w:color w:val="000000" w:themeColor="text1"/>
          <w:sz w:val="24"/>
          <w:szCs w:val="24"/>
        </w:rPr>
        <w:t xml:space="preserve">cel puțin 200 de instituții </w:t>
      </w:r>
      <w:proofErr w:type="gramStart"/>
      <w:r w:rsidRPr="00C60E2A">
        <w:rPr>
          <w:rFonts w:ascii="Trebuchet MS" w:hAnsi="Trebuchet MS"/>
          <w:color w:val="000000" w:themeColor="text1"/>
          <w:sz w:val="24"/>
          <w:szCs w:val="24"/>
        </w:rPr>
        <w:t>publice  ș</w:t>
      </w:r>
      <w:proofErr w:type="gramEnd"/>
      <w:r w:rsidRPr="00C60E2A">
        <w:rPr>
          <w:rFonts w:ascii="Trebuchet MS" w:hAnsi="Trebuchet MS"/>
          <w:color w:val="000000" w:themeColor="text1"/>
          <w:sz w:val="24"/>
          <w:szCs w:val="24"/>
        </w:rPr>
        <w:t>i/sau societăți comerciale care oferă stagii de informare</w:t>
      </w:r>
      <w:r w:rsidR="00C60E2A" w:rsidRPr="00C60E2A">
        <w:rPr>
          <w:rFonts w:ascii="Trebuchet MS" w:hAnsi="Trebuchet MS"/>
          <w:color w:val="000000" w:themeColor="text1"/>
          <w:sz w:val="24"/>
          <w:szCs w:val="24"/>
        </w:rPr>
        <w:t xml:space="preserve"> </w:t>
      </w:r>
      <w:r w:rsidR="00C60E2A" w:rsidRPr="00C60E2A">
        <w:rPr>
          <w:rFonts w:ascii="Trebuchet MS" w:hAnsi="Trebuchet MS"/>
          <w:color w:val="000000" w:themeColor="text1"/>
          <w:sz w:val="24"/>
          <w:szCs w:val="24"/>
        </w:rPr>
        <w:t>sau internship</w:t>
      </w:r>
      <w:r w:rsidRPr="00C60E2A">
        <w:rPr>
          <w:rFonts w:ascii="Trebuchet MS" w:hAnsi="Trebuchet MS"/>
          <w:color w:val="000000" w:themeColor="text1"/>
          <w:sz w:val="24"/>
          <w:szCs w:val="24"/>
        </w:rPr>
        <w:t>, cel puțin 250 de vizite de informare.</w:t>
      </w:r>
    </w:p>
    <w:p w:rsidR="00A4032C" w:rsidRPr="00C60E2A" w:rsidRDefault="00A4032C" w:rsidP="009A78EC">
      <w:pPr>
        <w:pStyle w:val="NoSpacing"/>
        <w:ind w:left="-142" w:right="403"/>
        <w:jc w:val="both"/>
        <w:rPr>
          <w:rFonts w:ascii="Trebuchet MS" w:eastAsia="Times New Roman" w:hAnsi="Trebuchet MS" w:cs="Times New Roman"/>
          <w:color w:val="000000" w:themeColor="text1"/>
          <w:sz w:val="24"/>
          <w:szCs w:val="24"/>
        </w:rPr>
      </w:pPr>
    </w:p>
    <w:p w:rsidR="009B7304"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Perioada de derulare:</w:t>
      </w:r>
      <w:r w:rsidRPr="00C60E2A">
        <w:rPr>
          <w:rFonts w:ascii="Trebuchet MS" w:eastAsia="Times New Roman" w:hAnsi="Trebuchet MS" w:cs="Times New Roman"/>
          <w:color w:val="000000" w:themeColor="text1"/>
          <w:sz w:val="24"/>
          <w:szCs w:val="24"/>
        </w:rPr>
        <w:t xml:space="preserve"> Programul se derulează pe o perioadă de 2 ani. </w:t>
      </w:r>
      <w:proofErr w:type="gramStart"/>
      <w:r w:rsidRPr="00C60E2A">
        <w:rPr>
          <w:rFonts w:ascii="Trebuchet MS" w:eastAsia="Times New Roman" w:hAnsi="Trebuchet MS" w:cs="Times New Roman"/>
          <w:color w:val="000000" w:themeColor="text1"/>
          <w:sz w:val="24"/>
          <w:szCs w:val="24"/>
        </w:rPr>
        <w:t>Proiectele vor avea o durată de maximum 18 luni, dar nu mai târziu de 31 decembrie 2018.</w:t>
      </w:r>
      <w:proofErr w:type="gramEnd"/>
      <w:r w:rsidRPr="00C60E2A">
        <w:rPr>
          <w:rFonts w:ascii="Trebuchet MS" w:eastAsia="Times New Roman" w:hAnsi="Trebuchet MS" w:cs="Times New Roman"/>
          <w:color w:val="000000" w:themeColor="text1"/>
          <w:sz w:val="24"/>
          <w:szCs w:val="24"/>
        </w:rPr>
        <w:t xml:space="preserve"> În situația în care nu se contractează integral bugetul total alocat programului după selecția de proiecte organizată în anul 2016, procedura de selecție </w:t>
      </w:r>
      <w:proofErr w:type="gramStart"/>
      <w:r w:rsidRPr="00C60E2A">
        <w:rPr>
          <w:rFonts w:ascii="Trebuchet MS" w:eastAsia="Times New Roman" w:hAnsi="Trebuchet MS" w:cs="Times New Roman"/>
          <w:color w:val="000000" w:themeColor="text1"/>
          <w:sz w:val="24"/>
          <w:szCs w:val="24"/>
        </w:rPr>
        <w:t>va</w:t>
      </w:r>
      <w:proofErr w:type="gramEnd"/>
      <w:r w:rsidRPr="00C60E2A">
        <w:rPr>
          <w:rFonts w:ascii="Trebuchet MS" w:eastAsia="Times New Roman" w:hAnsi="Trebuchet MS" w:cs="Times New Roman"/>
          <w:color w:val="000000" w:themeColor="text1"/>
          <w:sz w:val="24"/>
          <w:szCs w:val="24"/>
        </w:rPr>
        <w:t xml:space="preserve"> fi reluată în anul 2017. </w:t>
      </w:r>
      <w:proofErr w:type="gramStart"/>
      <w:r w:rsidRPr="00C60E2A">
        <w:rPr>
          <w:rFonts w:ascii="Trebuchet MS" w:eastAsia="Times New Roman" w:hAnsi="Trebuchet MS" w:cs="Times New Roman"/>
          <w:color w:val="000000" w:themeColor="text1"/>
          <w:sz w:val="24"/>
          <w:szCs w:val="24"/>
        </w:rPr>
        <w:t>Proiectele aprobate pentru finanțare în cadrul acestei proceduri de selecție vor avea o duratăde maximum 9 luni, dar nu mai târziu de 31 decembrie 2018.</w:t>
      </w:r>
      <w:proofErr w:type="gramEnd"/>
    </w:p>
    <w:p w:rsidR="009B7304"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br/>
      </w:r>
      <w:r w:rsidRPr="00C60E2A">
        <w:rPr>
          <w:rFonts w:ascii="Trebuchet MS" w:eastAsia="Times New Roman" w:hAnsi="Trebuchet MS" w:cs="Times New Roman"/>
          <w:b/>
          <w:color w:val="000000" w:themeColor="text1"/>
          <w:sz w:val="24"/>
          <w:szCs w:val="24"/>
        </w:rPr>
        <w:t>Buget:</w:t>
      </w:r>
      <w:r w:rsidRPr="00C60E2A">
        <w:rPr>
          <w:rFonts w:ascii="Trebuchet MS" w:eastAsia="Times New Roman" w:hAnsi="Trebuchet MS" w:cs="Times New Roman"/>
          <w:color w:val="000000" w:themeColor="text1"/>
          <w:sz w:val="24"/>
          <w:szCs w:val="24"/>
        </w:rPr>
        <w:t xml:space="preserve"> bugetul total </w:t>
      </w:r>
      <w:proofErr w:type="gramStart"/>
      <w:r w:rsidRPr="00C60E2A">
        <w:rPr>
          <w:rFonts w:ascii="Trebuchet MS" w:eastAsia="Times New Roman" w:hAnsi="Trebuchet MS" w:cs="Times New Roman"/>
          <w:color w:val="000000" w:themeColor="text1"/>
          <w:sz w:val="24"/>
          <w:szCs w:val="24"/>
        </w:rPr>
        <w:t>este</w:t>
      </w:r>
      <w:proofErr w:type="gramEnd"/>
      <w:r w:rsidRPr="00C60E2A">
        <w:rPr>
          <w:rFonts w:ascii="Trebuchet MS" w:eastAsia="Times New Roman" w:hAnsi="Trebuchet MS" w:cs="Times New Roman"/>
          <w:color w:val="000000" w:themeColor="text1"/>
          <w:sz w:val="24"/>
          <w:szCs w:val="24"/>
        </w:rPr>
        <w:t xml:space="preserve"> de 1.190 mii lei, din care:</w:t>
      </w:r>
    </w:p>
    <w:p w:rsidR="009B7304" w:rsidRPr="00C60E2A" w:rsidRDefault="00AC5F72" w:rsidP="009A78EC">
      <w:pPr>
        <w:pStyle w:val="NoSpacing"/>
        <w:numPr>
          <w:ilvl w:val="0"/>
          <w:numId w:val="8"/>
        </w:numPr>
        <w:tabs>
          <w:tab w:val="left" w:pos="426"/>
        </w:tabs>
        <w:ind w:left="0" w:right="403" w:firstLine="0"/>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35 mii lei pentru anul 2016;</w:t>
      </w:r>
    </w:p>
    <w:p w:rsidR="009B7304" w:rsidRPr="00C60E2A" w:rsidRDefault="00AC5F72" w:rsidP="009A78EC">
      <w:pPr>
        <w:pStyle w:val="NoSpacing"/>
        <w:numPr>
          <w:ilvl w:val="0"/>
          <w:numId w:val="8"/>
        </w:numPr>
        <w:tabs>
          <w:tab w:val="left" w:pos="426"/>
        </w:tabs>
        <w:ind w:left="0" w:right="403" w:firstLine="0"/>
        <w:jc w:val="both"/>
        <w:rPr>
          <w:rFonts w:ascii="Trebuchet MS" w:hAnsi="Trebuchet MS" w:cs="Times New Roman"/>
          <w:color w:val="000000" w:themeColor="text1"/>
          <w:sz w:val="24"/>
          <w:szCs w:val="24"/>
          <w:lang w:val="ro-RO"/>
        </w:rPr>
      </w:pPr>
      <w:r w:rsidRPr="00C60E2A">
        <w:rPr>
          <w:rFonts w:ascii="Trebuchet MS" w:eastAsia="Times New Roman" w:hAnsi="Trebuchet MS" w:cs="Times New Roman"/>
          <w:color w:val="000000" w:themeColor="text1"/>
          <w:sz w:val="24"/>
          <w:szCs w:val="24"/>
        </w:rPr>
        <w:t>240 mii lei pentru anul 2017</w:t>
      </w:r>
    </w:p>
    <w:p w:rsidR="00490979" w:rsidRPr="00C60E2A" w:rsidRDefault="00AC5F72" w:rsidP="009A78EC">
      <w:pPr>
        <w:pStyle w:val="NoSpacing"/>
        <w:numPr>
          <w:ilvl w:val="0"/>
          <w:numId w:val="8"/>
        </w:numPr>
        <w:tabs>
          <w:tab w:val="left" w:pos="426"/>
        </w:tabs>
        <w:ind w:left="0" w:right="403" w:firstLine="0"/>
        <w:jc w:val="both"/>
        <w:rPr>
          <w:rFonts w:ascii="Trebuchet MS" w:hAnsi="Trebuchet MS" w:cs="Times New Roman"/>
          <w:color w:val="000000" w:themeColor="text1"/>
          <w:sz w:val="24"/>
          <w:szCs w:val="24"/>
          <w:lang w:val="ro-RO"/>
        </w:rPr>
      </w:pPr>
      <w:r w:rsidRPr="00C60E2A">
        <w:rPr>
          <w:rFonts w:ascii="Trebuchet MS" w:eastAsia="Times New Roman" w:hAnsi="Trebuchet MS" w:cs="Times New Roman"/>
          <w:color w:val="000000" w:themeColor="text1"/>
          <w:sz w:val="24"/>
          <w:szCs w:val="24"/>
        </w:rPr>
        <w:t>915 mii lei pentru anul 2018</w:t>
      </w:r>
    </w:p>
    <w:p w:rsidR="00000000" w:rsidRPr="00C60E2A" w:rsidRDefault="001B337B">
      <w:pPr>
        <w:pStyle w:val="NoSpacing"/>
        <w:ind w:right="403"/>
        <w:jc w:val="both"/>
        <w:rPr>
          <w:rFonts w:ascii="Trebuchet MS" w:eastAsia="Times New Roman" w:hAnsi="Trebuchet MS" w:cs="Times New Roman"/>
          <w:color w:val="000000" w:themeColor="text1"/>
          <w:sz w:val="24"/>
          <w:szCs w:val="24"/>
        </w:rPr>
      </w:pPr>
    </w:p>
    <w:p w:rsidR="009B7304" w:rsidRPr="00C60E2A" w:rsidRDefault="00AC5F72" w:rsidP="009A78EC">
      <w:pPr>
        <w:pStyle w:val="NoSpacing"/>
        <w:ind w:left="-142" w:right="403"/>
        <w:jc w:val="both"/>
        <w:rPr>
          <w:rFonts w:ascii="Trebuchet MS" w:eastAsia="Times New Roman" w:hAnsi="Trebuchet MS" w:cs="Times New Roman"/>
          <w:b/>
          <w:color w:val="000000" w:themeColor="text1"/>
          <w:sz w:val="24"/>
          <w:szCs w:val="24"/>
        </w:rPr>
      </w:pPr>
      <w:r w:rsidRPr="00C60E2A">
        <w:rPr>
          <w:rFonts w:ascii="Trebuchet MS" w:eastAsia="Times New Roman" w:hAnsi="Trebuchet MS" w:cs="Times New Roman"/>
          <w:b/>
          <w:color w:val="000000" w:themeColor="text1"/>
          <w:sz w:val="24"/>
          <w:szCs w:val="24"/>
        </w:rPr>
        <w:t>Aplicant principal eligibil:</w:t>
      </w:r>
    </w:p>
    <w:p w:rsidR="001E7B04" w:rsidRPr="00C60E2A" w:rsidRDefault="00AC5F72" w:rsidP="001E7B04">
      <w:pPr>
        <w:pStyle w:val="NoSpacing"/>
        <w:numPr>
          <w:ilvl w:val="0"/>
          <w:numId w:val="12"/>
        </w:numPr>
        <w:ind w:right="403"/>
        <w:jc w:val="both"/>
        <w:rPr>
          <w:rFonts w:ascii="Trebuchet MS" w:eastAsia="Times New Roman" w:hAnsi="Trebuchet MS" w:cs="Times New Roman"/>
          <w:color w:val="000000" w:themeColor="text1"/>
          <w:sz w:val="24"/>
          <w:szCs w:val="24"/>
        </w:rPr>
      </w:pPr>
      <w:proofErr w:type="gramStart"/>
      <w:r w:rsidRPr="00C60E2A">
        <w:rPr>
          <w:rFonts w:ascii="Trebuchet MS" w:eastAsia="Times New Roman" w:hAnsi="Trebuchet MS" w:cs="Times New Roman"/>
          <w:color w:val="000000" w:themeColor="text1"/>
          <w:sz w:val="24"/>
          <w:szCs w:val="24"/>
        </w:rPr>
        <w:t>organizațiile</w:t>
      </w:r>
      <w:proofErr w:type="gramEnd"/>
      <w:r w:rsidRPr="00C60E2A">
        <w:rPr>
          <w:rFonts w:ascii="Trebuchet MS" w:eastAsia="Times New Roman" w:hAnsi="Trebuchet MS" w:cs="Times New Roman"/>
          <w:color w:val="000000" w:themeColor="text1"/>
          <w:sz w:val="24"/>
          <w:szCs w:val="24"/>
        </w:rPr>
        <w:t xml:space="preserve"> neguvernamentale care desfășoară activități în domeniul egalității de șanse între femei și bărbați.</w:t>
      </w:r>
    </w:p>
    <w:p w:rsidR="00BA1C20" w:rsidRPr="00C60E2A" w:rsidRDefault="00BA1C20" w:rsidP="009A78EC">
      <w:pPr>
        <w:pStyle w:val="NoSpacing"/>
        <w:ind w:left="-142" w:right="403"/>
        <w:jc w:val="both"/>
        <w:rPr>
          <w:rFonts w:ascii="Trebuchet MS" w:eastAsia="Times New Roman" w:hAnsi="Trebuchet MS" w:cs="Times New Roman"/>
          <w:color w:val="000000" w:themeColor="text1"/>
          <w:sz w:val="24"/>
          <w:szCs w:val="24"/>
        </w:rPr>
      </w:pPr>
    </w:p>
    <w:p w:rsidR="00490979"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b/>
          <w:color w:val="000000" w:themeColor="text1"/>
          <w:sz w:val="24"/>
          <w:szCs w:val="24"/>
        </w:rPr>
        <w:t xml:space="preserve">Parteneri: </w:t>
      </w:r>
      <w:r w:rsidRPr="00C60E2A">
        <w:rPr>
          <w:rFonts w:ascii="Trebuchet MS" w:eastAsia="Times New Roman" w:hAnsi="Trebuchet MS" w:cs="Times New Roman"/>
          <w:b/>
          <w:color w:val="000000" w:themeColor="text1"/>
          <w:sz w:val="24"/>
          <w:szCs w:val="24"/>
        </w:rPr>
        <w:br/>
      </w:r>
      <w:r w:rsidRPr="00C60E2A">
        <w:rPr>
          <w:rFonts w:ascii="Trebuchet MS" w:eastAsia="Times New Roman" w:hAnsi="Trebuchet MS" w:cs="Times New Roman"/>
          <w:color w:val="000000" w:themeColor="text1"/>
          <w:sz w:val="24"/>
          <w:szCs w:val="24"/>
        </w:rPr>
        <w:t>a) organizațiile neguvernamentalecare desfășoară activități în domeniul egalității de șanse între femei și bărbați</w:t>
      </w:r>
    </w:p>
    <w:p w:rsidR="00F10BFC" w:rsidRPr="00C60E2A" w:rsidRDefault="00AC5F72" w:rsidP="009A78EC">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eastAsia="Times New Roman" w:hAnsi="Trebuchet MS" w:cs="Times New Roman"/>
          <w:color w:val="000000" w:themeColor="text1"/>
          <w:sz w:val="24"/>
          <w:szCs w:val="24"/>
        </w:rPr>
        <w:t xml:space="preserve">b) </w:t>
      </w:r>
      <w:proofErr w:type="gramStart"/>
      <w:r w:rsidRPr="00C60E2A">
        <w:rPr>
          <w:rFonts w:ascii="Trebuchet MS" w:eastAsia="Times New Roman" w:hAnsi="Trebuchet MS" w:cs="Times New Roman"/>
          <w:color w:val="000000" w:themeColor="text1"/>
          <w:sz w:val="24"/>
          <w:szCs w:val="24"/>
        </w:rPr>
        <w:t>societăți</w:t>
      </w:r>
      <w:proofErr w:type="gramEnd"/>
      <w:r w:rsidRPr="00C60E2A">
        <w:rPr>
          <w:rFonts w:ascii="Trebuchet MS" w:eastAsia="Times New Roman" w:hAnsi="Trebuchet MS" w:cs="Times New Roman"/>
          <w:color w:val="000000" w:themeColor="text1"/>
          <w:sz w:val="24"/>
          <w:szCs w:val="24"/>
        </w:rPr>
        <w:t xml:space="preserve"> și companii   </w:t>
      </w:r>
    </w:p>
    <w:p w:rsidR="004B3869" w:rsidRPr="00C60E2A" w:rsidRDefault="00AC5F72" w:rsidP="00EE01FD">
      <w:pPr>
        <w:pStyle w:val="NoSpacing"/>
        <w:ind w:left="-142" w:right="403"/>
        <w:jc w:val="both"/>
        <w:rPr>
          <w:rFonts w:ascii="Trebuchet MS" w:hAnsi="Trebuchet MS" w:cs="Times New Roman"/>
          <w:color w:val="000000" w:themeColor="text1"/>
          <w:sz w:val="24"/>
          <w:szCs w:val="24"/>
          <w:lang w:val="ro-RO"/>
        </w:rPr>
      </w:pPr>
      <w:r w:rsidRPr="00C60E2A">
        <w:rPr>
          <w:rFonts w:ascii="Trebuchet MS" w:hAnsi="Trebuchet MS" w:cs="Times New Roman"/>
          <w:color w:val="000000" w:themeColor="text1"/>
          <w:sz w:val="24"/>
          <w:szCs w:val="24"/>
          <w:lang w:val="ro-RO"/>
        </w:rPr>
        <w:t>c) inspectorate școlare/licee</w:t>
      </w:r>
    </w:p>
    <w:p w:rsidR="004B088F" w:rsidRPr="00C60E2A" w:rsidRDefault="00AC5F72" w:rsidP="00EE01FD">
      <w:pPr>
        <w:pStyle w:val="NoSpacing"/>
        <w:ind w:left="-142" w:right="403"/>
        <w:jc w:val="both"/>
        <w:rPr>
          <w:rFonts w:ascii="Trebuchet MS" w:eastAsia="Times New Roman" w:hAnsi="Trebuchet MS" w:cs="Times New Roman"/>
          <w:color w:val="000000" w:themeColor="text1"/>
          <w:sz w:val="24"/>
          <w:szCs w:val="24"/>
        </w:rPr>
      </w:pPr>
      <w:r w:rsidRPr="00C60E2A">
        <w:rPr>
          <w:rFonts w:ascii="Trebuchet MS" w:hAnsi="Trebuchet MS" w:cs="Times New Roman"/>
          <w:color w:val="000000" w:themeColor="text1"/>
          <w:sz w:val="24"/>
          <w:szCs w:val="24"/>
          <w:lang w:val="ro-RO"/>
        </w:rPr>
        <w:t xml:space="preserve">d)  </w:t>
      </w:r>
      <w:r w:rsidRPr="00C60E2A">
        <w:rPr>
          <w:rFonts w:ascii="Trebuchet MS" w:eastAsiaTheme="minorEastAsia" w:hAnsi="Trebuchet MS" w:cs="Times New Roman"/>
          <w:color w:val="000000" w:themeColor="text1"/>
          <w:sz w:val="24"/>
          <w:szCs w:val="24"/>
          <w:lang w:val="ro-RO"/>
        </w:rPr>
        <w:t>institute de cercetare relevante pentru program</w:t>
      </w:r>
    </w:p>
    <w:p w:rsidR="004B088F" w:rsidRPr="00C60E2A" w:rsidRDefault="004B088F" w:rsidP="009A78EC">
      <w:pPr>
        <w:pStyle w:val="NoSpacing"/>
        <w:ind w:left="-142" w:right="403"/>
        <w:jc w:val="both"/>
        <w:rPr>
          <w:rFonts w:ascii="Trebuchet MS" w:eastAsia="Times New Roman" w:hAnsi="Trebuchet MS" w:cs="Times New Roman"/>
          <w:b/>
          <w:color w:val="000000" w:themeColor="text1"/>
          <w:sz w:val="24"/>
          <w:szCs w:val="24"/>
        </w:rPr>
      </w:pPr>
    </w:p>
    <w:p w:rsidR="000E1979" w:rsidRPr="00C60E2A" w:rsidRDefault="000E1979" w:rsidP="009A78EC">
      <w:pPr>
        <w:pStyle w:val="NoSpacing"/>
        <w:ind w:left="-142" w:right="403"/>
        <w:jc w:val="both"/>
        <w:rPr>
          <w:rFonts w:ascii="Trebuchet MS" w:eastAsia="Times New Roman" w:hAnsi="Trebuchet MS" w:cs="Times New Roman"/>
          <w:b/>
          <w:color w:val="000000" w:themeColor="text1"/>
          <w:sz w:val="24"/>
          <w:szCs w:val="24"/>
        </w:rPr>
      </w:pPr>
    </w:p>
    <w:p w:rsidR="002214BD" w:rsidRPr="00C60E2A" w:rsidRDefault="002214BD" w:rsidP="005A6478">
      <w:pPr>
        <w:pStyle w:val="NoSpacing"/>
        <w:ind w:left="-142" w:right="9322"/>
        <w:jc w:val="right"/>
        <w:rPr>
          <w:rFonts w:ascii="Trebuchet MS" w:hAnsi="Trebuchet MS" w:cs="Times New Roman"/>
          <w:color w:val="000000" w:themeColor="text1"/>
          <w:sz w:val="24"/>
          <w:szCs w:val="24"/>
        </w:rPr>
      </w:pPr>
    </w:p>
    <w:p w:rsidR="001B337B" w:rsidRPr="00C60E2A" w:rsidRDefault="001B337B">
      <w:pPr>
        <w:pStyle w:val="NoSpacing"/>
        <w:spacing w:after="160" w:line="259" w:lineRule="auto"/>
        <w:ind w:left="-90" w:right="52"/>
        <w:jc w:val="both"/>
        <w:rPr>
          <w:rFonts w:ascii="Trebuchet MS" w:hAnsi="Trebuchet MS" w:cs="Times New Roman"/>
          <w:color w:val="000000" w:themeColor="text1"/>
          <w:sz w:val="24"/>
          <w:szCs w:val="24"/>
        </w:rPr>
      </w:pPr>
    </w:p>
    <w:sectPr w:rsidR="001B337B" w:rsidRPr="00C60E2A" w:rsidSect="00F9414E">
      <w:pgSz w:w="12240" w:h="15840"/>
      <w:pgMar w:top="1440" w:right="75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CD4"/>
    <w:multiLevelType w:val="hybridMultilevel"/>
    <w:tmpl w:val="6FD23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C571A"/>
    <w:multiLevelType w:val="hybridMultilevel"/>
    <w:tmpl w:val="50ECE38A"/>
    <w:lvl w:ilvl="0" w:tplc="CD98DEA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1C2C01A8"/>
    <w:multiLevelType w:val="hybridMultilevel"/>
    <w:tmpl w:val="7EBEA88A"/>
    <w:lvl w:ilvl="0" w:tplc="4DEA8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71ACD"/>
    <w:multiLevelType w:val="hybridMultilevel"/>
    <w:tmpl w:val="5B264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A878EB"/>
    <w:multiLevelType w:val="hybridMultilevel"/>
    <w:tmpl w:val="644076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20F6A4D"/>
    <w:multiLevelType w:val="hybridMultilevel"/>
    <w:tmpl w:val="2170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F77B0"/>
    <w:multiLevelType w:val="hybridMultilevel"/>
    <w:tmpl w:val="8DB26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34423"/>
    <w:multiLevelType w:val="hybridMultilevel"/>
    <w:tmpl w:val="882EE1E4"/>
    <w:lvl w:ilvl="0" w:tplc="9C62031C">
      <w:start w:val="1"/>
      <w:numFmt w:val="decimal"/>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8">
    <w:nsid w:val="588D5181"/>
    <w:multiLevelType w:val="hybridMultilevel"/>
    <w:tmpl w:val="36084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A308BA"/>
    <w:multiLevelType w:val="hybridMultilevel"/>
    <w:tmpl w:val="BEFEA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F4163"/>
    <w:multiLevelType w:val="hybridMultilevel"/>
    <w:tmpl w:val="159C40DA"/>
    <w:lvl w:ilvl="0" w:tplc="DA907154">
      <w:start w:val="1"/>
      <w:numFmt w:val="lowerLetter"/>
      <w:lvlText w:val="%1)"/>
      <w:lvlJc w:val="left"/>
      <w:pPr>
        <w:ind w:left="744" w:hanging="3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9B5F92"/>
    <w:multiLevelType w:val="hybridMultilevel"/>
    <w:tmpl w:val="FD3CAA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A6A55"/>
    <w:multiLevelType w:val="hybridMultilevel"/>
    <w:tmpl w:val="9A5AD540"/>
    <w:lvl w:ilvl="0" w:tplc="CAC6BEBA">
      <w:start w:val="3"/>
      <w:numFmt w:val="bullet"/>
      <w:lvlText w:val="-"/>
      <w:lvlJc w:val="left"/>
      <w:pPr>
        <w:ind w:left="218" w:hanging="360"/>
      </w:pPr>
      <w:rPr>
        <w:rFonts w:ascii="Times New Roman" w:eastAsia="Times New Roman" w:hAnsi="Times New Roman" w:cs="Times New Roman"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9"/>
  </w:num>
  <w:num w:numId="6">
    <w:abstractNumId w:val="11"/>
  </w:num>
  <w:num w:numId="7">
    <w:abstractNumId w:val="1"/>
  </w:num>
  <w:num w:numId="8">
    <w:abstractNumId w:val="4"/>
  </w:num>
  <w:num w:numId="9">
    <w:abstractNumId w:val="3"/>
  </w:num>
  <w:num w:numId="10">
    <w:abstractNumId w:val="10"/>
  </w:num>
  <w:num w:numId="11">
    <w:abstractNumId w:val="8"/>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savePreviewPicture/>
  <w:compat/>
  <w:rsids>
    <w:rsidRoot w:val="00720DE1"/>
    <w:rsid w:val="00007E02"/>
    <w:rsid w:val="00036807"/>
    <w:rsid w:val="000525A0"/>
    <w:rsid w:val="000A2125"/>
    <w:rsid w:val="000C1881"/>
    <w:rsid w:val="000C4530"/>
    <w:rsid w:val="000E1979"/>
    <w:rsid w:val="000E5323"/>
    <w:rsid w:val="0011589A"/>
    <w:rsid w:val="0011794F"/>
    <w:rsid w:val="0014154D"/>
    <w:rsid w:val="00152C00"/>
    <w:rsid w:val="00160890"/>
    <w:rsid w:val="0016486F"/>
    <w:rsid w:val="001843C7"/>
    <w:rsid w:val="00190A44"/>
    <w:rsid w:val="001B337B"/>
    <w:rsid w:val="001B5F0C"/>
    <w:rsid w:val="001D1822"/>
    <w:rsid w:val="001D2B43"/>
    <w:rsid w:val="001D774B"/>
    <w:rsid w:val="001E7B04"/>
    <w:rsid w:val="001F706A"/>
    <w:rsid w:val="00203B08"/>
    <w:rsid w:val="002214BD"/>
    <w:rsid w:val="00226B47"/>
    <w:rsid w:val="00253A9F"/>
    <w:rsid w:val="00254F78"/>
    <w:rsid w:val="00283BA2"/>
    <w:rsid w:val="002944CC"/>
    <w:rsid w:val="002B2E9E"/>
    <w:rsid w:val="002C3B09"/>
    <w:rsid w:val="002D2B41"/>
    <w:rsid w:val="002D46EB"/>
    <w:rsid w:val="002E65B3"/>
    <w:rsid w:val="002F70CE"/>
    <w:rsid w:val="003025AA"/>
    <w:rsid w:val="00342FB8"/>
    <w:rsid w:val="00343FF3"/>
    <w:rsid w:val="00351FC4"/>
    <w:rsid w:val="00356C5B"/>
    <w:rsid w:val="00363F21"/>
    <w:rsid w:val="00382088"/>
    <w:rsid w:val="00386EE0"/>
    <w:rsid w:val="00393647"/>
    <w:rsid w:val="003A0003"/>
    <w:rsid w:val="003A0F0A"/>
    <w:rsid w:val="003A6EE0"/>
    <w:rsid w:val="003B22E5"/>
    <w:rsid w:val="003D11C0"/>
    <w:rsid w:val="003F532D"/>
    <w:rsid w:val="00415874"/>
    <w:rsid w:val="00426781"/>
    <w:rsid w:val="00447FF8"/>
    <w:rsid w:val="0046139D"/>
    <w:rsid w:val="00461FED"/>
    <w:rsid w:val="00462AF3"/>
    <w:rsid w:val="00463E4A"/>
    <w:rsid w:val="00464890"/>
    <w:rsid w:val="00471351"/>
    <w:rsid w:val="00471943"/>
    <w:rsid w:val="00473376"/>
    <w:rsid w:val="0047374C"/>
    <w:rsid w:val="0048148E"/>
    <w:rsid w:val="00490979"/>
    <w:rsid w:val="004B088F"/>
    <w:rsid w:val="004B3869"/>
    <w:rsid w:val="004B5043"/>
    <w:rsid w:val="004C0151"/>
    <w:rsid w:val="004C4F17"/>
    <w:rsid w:val="00511853"/>
    <w:rsid w:val="00513C04"/>
    <w:rsid w:val="00523670"/>
    <w:rsid w:val="0056160C"/>
    <w:rsid w:val="00593EDC"/>
    <w:rsid w:val="00597F7E"/>
    <w:rsid w:val="005A6478"/>
    <w:rsid w:val="005B61CA"/>
    <w:rsid w:val="005B7AAA"/>
    <w:rsid w:val="005F0F82"/>
    <w:rsid w:val="0063383B"/>
    <w:rsid w:val="006362B0"/>
    <w:rsid w:val="00671C74"/>
    <w:rsid w:val="00695B21"/>
    <w:rsid w:val="006C094A"/>
    <w:rsid w:val="006F1E0F"/>
    <w:rsid w:val="00707C10"/>
    <w:rsid w:val="00717030"/>
    <w:rsid w:val="00720DE1"/>
    <w:rsid w:val="00722B82"/>
    <w:rsid w:val="00733E5F"/>
    <w:rsid w:val="00737C14"/>
    <w:rsid w:val="0074363F"/>
    <w:rsid w:val="00765F7F"/>
    <w:rsid w:val="00787869"/>
    <w:rsid w:val="007944B0"/>
    <w:rsid w:val="007C6717"/>
    <w:rsid w:val="007D42B2"/>
    <w:rsid w:val="007E1855"/>
    <w:rsid w:val="007E5090"/>
    <w:rsid w:val="007E7BA4"/>
    <w:rsid w:val="007F7852"/>
    <w:rsid w:val="008027D1"/>
    <w:rsid w:val="008124A3"/>
    <w:rsid w:val="0082361B"/>
    <w:rsid w:val="0083430C"/>
    <w:rsid w:val="00837DB9"/>
    <w:rsid w:val="008513ED"/>
    <w:rsid w:val="00864D2B"/>
    <w:rsid w:val="00867A93"/>
    <w:rsid w:val="00883435"/>
    <w:rsid w:val="008C4F8B"/>
    <w:rsid w:val="008C5A1F"/>
    <w:rsid w:val="008E1AAF"/>
    <w:rsid w:val="008F2D36"/>
    <w:rsid w:val="00936E80"/>
    <w:rsid w:val="00953F31"/>
    <w:rsid w:val="0097353E"/>
    <w:rsid w:val="00977D7D"/>
    <w:rsid w:val="00991C1D"/>
    <w:rsid w:val="00996409"/>
    <w:rsid w:val="009A1531"/>
    <w:rsid w:val="009A78EC"/>
    <w:rsid w:val="009B7304"/>
    <w:rsid w:val="009C1BE7"/>
    <w:rsid w:val="009C5D00"/>
    <w:rsid w:val="009D0DE7"/>
    <w:rsid w:val="00A02186"/>
    <w:rsid w:val="00A05B35"/>
    <w:rsid w:val="00A05CF8"/>
    <w:rsid w:val="00A1686C"/>
    <w:rsid w:val="00A353AA"/>
    <w:rsid w:val="00A4032C"/>
    <w:rsid w:val="00A40A88"/>
    <w:rsid w:val="00AA7C27"/>
    <w:rsid w:val="00AB1757"/>
    <w:rsid w:val="00AC2903"/>
    <w:rsid w:val="00AC5F72"/>
    <w:rsid w:val="00B02E5E"/>
    <w:rsid w:val="00B07539"/>
    <w:rsid w:val="00B11EA4"/>
    <w:rsid w:val="00B258F2"/>
    <w:rsid w:val="00B44B75"/>
    <w:rsid w:val="00B45260"/>
    <w:rsid w:val="00B71A00"/>
    <w:rsid w:val="00BA1C20"/>
    <w:rsid w:val="00BA372D"/>
    <w:rsid w:val="00BE118C"/>
    <w:rsid w:val="00BE40C7"/>
    <w:rsid w:val="00BE4869"/>
    <w:rsid w:val="00C22AA8"/>
    <w:rsid w:val="00C371F8"/>
    <w:rsid w:val="00C43BDE"/>
    <w:rsid w:val="00C54BB0"/>
    <w:rsid w:val="00C60E2A"/>
    <w:rsid w:val="00C6170D"/>
    <w:rsid w:val="00C63183"/>
    <w:rsid w:val="00C8377A"/>
    <w:rsid w:val="00CB345D"/>
    <w:rsid w:val="00CC5355"/>
    <w:rsid w:val="00CD1271"/>
    <w:rsid w:val="00CD4643"/>
    <w:rsid w:val="00CE32D9"/>
    <w:rsid w:val="00CE5D29"/>
    <w:rsid w:val="00CF293E"/>
    <w:rsid w:val="00D0212E"/>
    <w:rsid w:val="00D24953"/>
    <w:rsid w:val="00D27110"/>
    <w:rsid w:val="00D355F9"/>
    <w:rsid w:val="00D45CC8"/>
    <w:rsid w:val="00D97B03"/>
    <w:rsid w:val="00DC58C0"/>
    <w:rsid w:val="00E06201"/>
    <w:rsid w:val="00E110BD"/>
    <w:rsid w:val="00E116D8"/>
    <w:rsid w:val="00E2067C"/>
    <w:rsid w:val="00E4470C"/>
    <w:rsid w:val="00E4566A"/>
    <w:rsid w:val="00E66433"/>
    <w:rsid w:val="00E67029"/>
    <w:rsid w:val="00E97872"/>
    <w:rsid w:val="00EA343F"/>
    <w:rsid w:val="00EA61E6"/>
    <w:rsid w:val="00EC0C86"/>
    <w:rsid w:val="00ED0965"/>
    <w:rsid w:val="00EE01FD"/>
    <w:rsid w:val="00EE63A4"/>
    <w:rsid w:val="00EF4049"/>
    <w:rsid w:val="00F10BFC"/>
    <w:rsid w:val="00F134A3"/>
    <w:rsid w:val="00F27CBF"/>
    <w:rsid w:val="00F30C36"/>
    <w:rsid w:val="00F33BFD"/>
    <w:rsid w:val="00F359B5"/>
    <w:rsid w:val="00F52291"/>
    <w:rsid w:val="00F524A2"/>
    <w:rsid w:val="00F66BC7"/>
    <w:rsid w:val="00F8167B"/>
    <w:rsid w:val="00F9414E"/>
    <w:rsid w:val="00FA595A"/>
    <w:rsid w:val="00FA5D09"/>
    <w:rsid w:val="00FB54EB"/>
    <w:rsid w:val="00FB77F9"/>
    <w:rsid w:val="00FD56FD"/>
    <w:rsid w:val="00FD6C18"/>
    <w:rsid w:val="00FE347A"/>
    <w:rsid w:val="00FE5560"/>
    <w:rsid w:val="00FE7845"/>
    <w:rsid w:val="00FF2A2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E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16486F"/>
    <w:pPr>
      <w:spacing w:after="0" w:line="240" w:lineRule="auto"/>
      <w:jc w:val="center"/>
    </w:pPr>
    <w:rPr>
      <w:rFonts w:ascii="Times New Roman" w:eastAsia="Times New Roman" w:hAnsi="Times New Roman" w:cs="Times New Roman"/>
      <w:b/>
      <w:sz w:val="24"/>
      <w:szCs w:val="24"/>
      <w:lang w:val="ro-RO"/>
    </w:rPr>
  </w:style>
  <w:style w:type="character" w:customStyle="1" w:styleId="TitleChar">
    <w:name w:val="Title Char"/>
    <w:basedOn w:val="DefaultParagraphFont"/>
    <w:link w:val="Title"/>
    <w:rsid w:val="0016486F"/>
    <w:rPr>
      <w:rFonts w:ascii="Times New Roman" w:eastAsia="Times New Roman" w:hAnsi="Times New Roman" w:cs="Times New Roman"/>
      <w:b/>
      <w:sz w:val="24"/>
      <w:szCs w:val="24"/>
      <w:lang w:val="ro-RO"/>
    </w:rPr>
  </w:style>
  <w:style w:type="paragraph" w:styleId="NormalWeb">
    <w:name w:val="Normal (Web)"/>
    <w:basedOn w:val="Normal"/>
    <w:uiPriority w:val="99"/>
    <w:semiHidden/>
    <w:unhideWhenUsed/>
    <w:rsid w:val="0016486F"/>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62B0"/>
    <w:pPr>
      <w:ind w:left="720"/>
      <w:contextualSpacing/>
    </w:pPr>
  </w:style>
  <w:style w:type="paragraph" w:styleId="NoSpacing">
    <w:name w:val="No Spacing"/>
    <w:uiPriority w:val="1"/>
    <w:qFormat/>
    <w:rsid w:val="00ED0965"/>
    <w:pPr>
      <w:spacing w:after="0" w:line="240" w:lineRule="auto"/>
    </w:pPr>
  </w:style>
  <w:style w:type="paragraph" w:styleId="BalloonText">
    <w:name w:val="Balloon Text"/>
    <w:basedOn w:val="Normal"/>
    <w:link w:val="BalloonTextChar"/>
    <w:uiPriority w:val="99"/>
    <w:semiHidden/>
    <w:unhideWhenUsed/>
    <w:rsid w:val="005F0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82"/>
    <w:rPr>
      <w:rFonts w:ascii="Segoe UI" w:hAnsi="Segoe UI" w:cs="Segoe UI"/>
      <w:sz w:val="18"/>
      <w:szCs w:val="18"/>
    </w:rPr>
  </w:style>
  <w:style w:type="paragraph" w:customStyle="1" w:styleId="Listparagraf1">
    <w:name w:val="Listă paragraf1"/>
    <w:basedOn w:val="Normal"/>
    <w:next w:val="ListParagraph"/>
    <w:uiPriority w:val="34"/>
    <w:qFormat/>
    <w:rsid w:val="00253A9F"/>
    <w:pPr>
      <w:spacing w:line="256" w:lineRule="auto"/>
      <w:ind w:left="720"/>
      <w:contextualSpacing/>
    </w:pPr>
    <w:rPr>
      <w:rFonts w:eastAsiaTheme="minorEastAsia" w:cs="Times New Roman"/>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7D06A-4A11-4E9F-8253-D4193B4E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2323</Words>
  <Characters>13244</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monalisa cirstea</dc:creator>
  <cp:lastModifiedBy>monalisa.cirstea</cp:lastModifiedBy>
  <cp:revision>3</cp:revision>
  <cp:lastPrinted>2016-03-09T13:02:00Z</cp:lastPrinted>
  <dcterms:created xsi:type="dcterms:W3CDTF">2016-03-10T09:37:00Z</dcterms:created>
  <dcterms:modified xsi:type="dcterms:W3CDTF">2016-03-10T09:46:00Z</dcterms:modified>
</cp:coreProperties>
</file>