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930C" w14:textId="77777777" w:rsidR="0026045E" w:rsidRPr="00A814FD" w:rsidRDefault="00EC1C81">
      <w:pPr>
        <w:jc w:val="center"/>
        <w:rPr>
          <w:rFonts w:cs="Times New Roman"/>
          <w:b/>
          <w:sz w:val="26"/>
          <w:szCs w:val="26"/>
          <w:lang w:val="ro-RO"/>
        </w:rPr>
      </w:pPr>
      <w:bookmarkStart w:id="0" w:name="_GoBack"/>
      <w:bookmarkEnd w:id="0"/>
      <w:r w:rsidRPr="00A814FD">
        <w:rPr>
          <w:rFonts w:cs="Times New Roman"/>
          <w:b/>
          <w:sz w:val="26"/>
          <w:szCs w:val="26"/>
          <w:lang w:val="ro-RO"/>
        </w:rPr>
        <w:t xml:space="preserve">Hotărâre </w:t>
      </w:r>
    </w:p>
    <w:p w14:paraId="6834E45C" w14:textId="70D69144" w:rsidR="0026045E" w:rsidRDefault="00EC1C81">
      <w:pPr>
        <w:jc w:val="center"/>
        <w:rPr>
          <w:rFonts w:cs="Times New Roman"/>
          <w:b/>
          <w:sz w:val="26"/>
          <w:szCs w:val="26"/>
          <w:lang w:val="ro-RO"/>
        </w:rPr>
      </w:pPr>
      <w:r w:rsidRPr="00A814FD">
        <w:rPr>
          <w:rFonts w:cs="Times New Roman"/>
          <w:b/>
          <w:sz w:val="26"/>
          <w:szCs w:val="26"/>
          <w:lang w:val="ro-RO"/>
        </w:rPr>
        <w:t>privind înfiinţarea</w:t>
      </w:r>
      <w:r w:rsidR="00CA7C9C" w:rsidRPr="00A814FD">
        <w:rPr>
          <w:rFonts w:cs="Times New Roman"/>
          <w:b/>
          <w:sz w:val="26"/>
          <w:szCs w:val="26"/>
          <w:lang w:val="ro-RO"/>
        </w:rPr>
        <w:t xml:space="preserve"> </w:t>
      </w:r>
      <w:r w:rsidR="00DD5E3E" w:rsidRPr="00DD5E3E">
        <w:rPr>
          <w:rFonts w:cs="Times New Roman"/>
          <w:b/>
          <w:sz w:val="26"/>
          <w:szCs w:val="26"/>
          <w:lang w:val="ro-RO"/>
        </w:rPr>
        <w:t>Societății Casa de Comerț România S.A.</w:t>
      </w:r>
    </w:p>
    <w:p w14:paraId="0352BD02" w14:textId="77777777" w:rsidR="00DD5E3E" w:rsidRPr="00A814FD" w:rsidRDefault="00DD5E3E" w:rsidP="00DD5E3E">
      <w:pPr>
        <w:rPr>
          <w:rFonts w:cs="Times New Roman"/>
          <w:b/>
          <w:sz w:val="28"/>
          <w:szCs w:val="28"/>
          <w:lang w:val="ro-RO"/>
        </w:rPr>
      </w:pPr>
    </w:p>
    <w:p w14:paraId="502995AE" w14:textId="77777777" w:rsidR="0026045E" w:rsidRPr="00A814FD" w:rsidRDefault="0026045E">
      <w:pPr>
        <w:jc w:val="center"/>
        <w:rPr>
          <w:rFonts w:cs="Times New Roman"/>
          <w:sz w:val="28"/>
          <w:szCs w:val="28"/>
          <w:lang w:val="ro-RO"/>
        </w:rPr>
      </w:pPr>
    </w:p>
    <w:p w14:paraId="66602281" w14:textId="77777777" w:rsidR="0026045E" w:rsidRPr="005A0804" w:rsidRDefault="00EC1C81" w:rsidP="00326A8C">
      <w:pPr>
        <w:ind w:firstLine="720"/>
        <w:jc w:val="both"/>
        <w:rPr>
          <w:rStyle w:val="l5tlu1"/>
          <w:rFonts w:cs="Times New Roman"/>
          <w:b w:val="0"/>
          <w:sz w:val="24"/>
          <w:szCs w:val="24"/>
          <w:lang w:val="ro-RO"/>
        </w:rPr>
      </w:pPr>
      <w:r w:rsidRPr="00A814FD">
        <w:rPr>
          <w:rFonts w:cs="Times New Roman"/>
          <w:lang w:val="ro-RO"/>
        </w:rPr>
        <w:t>În temeiul art. 108 din Constituţia României, republicată</w:t>
      </w:r>
      <w:r w:rsidR="005053D0">
        <w:rPr>
          <w:rFonts w:cs="Times New Roman"/>
          <w:lang w:val="ro-RO"/>
        </w:rPr>
        <w:t>, art. 194 din Codul Civil</w:t>
      </w:r>
      <w:r w:rsidRPr="00A814FD">
        <w:rPr>
          <w:rFonts w:cs="Times New Roman"/>
          <w:lang w:val="ro-RO"/>
        </w:rPr>
        <w:t xml:space="preserve"> şi având în vedere prevederile art</w:t>
      </w:r>
      <w:r w:rsidR="00930AA6" w:rsidRPr="00A814FD">
        <w:rPr>
          <w:rFonts w:cs="Times New Roman"/>
          <w:lang w:val="ro-RO"/>
        </w:rPr>
        <w:t>.</w:t>
      </w:r>
      <w:r w:rsidRPr="00A814FD">
        <w:rPr>
          <w:rFonts w:cs="Times New Roman"/>
          <w:lang w:val="ro-RO"/>
        </w:rPr>
        <w:t xml:space="preserve"> 15</w:t>
      </w:r>
      <w:r w:rsidR="00930AA6" w:rsidRPr="00A814FD">
        <w:rPr>
          <w:rFonts w:cs="Times New Roman"/>
          <w:lang w:val="ro-RO"/>
        </w:rPr>
        <w:t xml:space="preserve"> </w:t>
      </w:r>
      <w:proofErr w:type="spellStart"/>
      <w:r w:rsidR="00930AA6" w:rsidRPr="00A814FD">
        <w:rPr>
          <w:rFonts w:cs="Times New Roman"/>
          <w:lang w:val="ro-RO"/>
        </w:rPr>
        <w:t>şi</w:t>
      </w:r>
      <w:proofErr w:type="spellEnd"/>
      <w:r w:rsidR="00930AA6" w:rsidRPr="00A814FD">
        <w:rPr>
          <w:rFonts w:cs="Times New Roman"/>
          <w:lang w:val="ro-RO"/>
        </w:rPr>
        <w:t xml:space="preserve"> 17</w:t>
      </w:r>
      <w:r w:rsidRPr="00A814FD">
        <w:rPr>
          <w:rFonts w:cs="Times New Roman"/>
          <w:lang w:val="ro-RO"/>
        </w:rPr>
        <w:t xml:space="preserve"> din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Ordonanţa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de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urgenţă</w:t>
      </w:r>
      <w:proofErr w:type="spellEnd"/>
      <w:r w:rsidR="00930AA6" w:rsidRPr="00A814FD">
        <w:rPr>
          <w:rStyle w:val="l5tlu1"/>
          <w:rFonts w:cs="Times New Roman"/>
          <w:b w:val="0"/>
          <w:sz w:val="24"/>
          <w:szCs w:val="24"/>
        </w:rPr>
        <w:t xml:space="preserve"> a </w:t>
      </w:r>
      <w:proofErr w:type="spellStart"/>
      <w:r w:rsidR="00930AA6" w:rsidRPr="00A814FD">
        <w:rPr>
          <w:rStyle w:val="l5tlu1"/>
          <w:rFonts w:cs="Times New Roman"/>
          <w:b w:val="0"/>
          <w:sz w:val="24"/>
          <w:szCs w:val="24"/>
        </w:rPr>
        <w:t>Guvernului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nr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. 20/2014 privind înfiinţarea Departamentului pentru Privatizare şi Administrarea Participaţiilor Statului, stabilirea unor măsuri de eficientizare a activităţii de privatizare pentru dezvoltarea în condiţii de profitabilitate a activităţii operatorilor economici cu capital de stat,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pentru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exercitarea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drepturilor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şi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îndeplinirea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obligaţiilor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decurg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din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calitatea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de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acţionar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a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statului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la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anumiţi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operatori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economici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,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precum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şi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pentru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modificarea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şi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completarea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unor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acte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normative, cu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modificările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şi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completările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ulterioare</w:t>
      </w:r>
      <w:proofErr w:type="spellEnd"/>
      <w:r w:rsidR="005053D0">
        <w:rPr>
          <w:rStyle w:val="l5tlu1"/>
          <w:rFonts w:cs="Times New Roman"/>
          <w:b w:val="0"/>
          <w:sz w:val="24"/>
          <w:szCs w:val="24"/>
        </w:rPr>
        <w:t xml:space="preserve">, </w:t>
      </w:r>
    </w:p>
    <w:p w14:paraId="11189717" w14:textId="77777777" w:rsidR="0026045E" w:rsidRPr="00A814FD" w:rsidRDefault="0026045E">
      <w:pPr>
        <w:jc w:val="both"/>
        <w:rPr>
          <w:rStyle w:val="l5tlu1"/>
          <w:rFonts w:cs="Times New Roman"/>
          <w:b w:val="0"/>
          <w:sz w:val="28"/>
          <w:szCs w:val="28"/>
        </w:rPr>
      </w:pPr>
    </w:p>
    <w:p w14:paraId="77691A3B" w14:textId="77777777" w:rsidR="0026045E" w:rsidRPr="00A814FD" w:rsidRDefault="00EC1C81" w:rsidP="00330C19">
      <w:pPr>
        <w:ind w:firstLine="720"/>
        <w:jc w:val="both"/>
        <w:rPr>
          <w:rFonts w:cs="Times New Roman"/>
          <w:sz w:val="26"/>
          <w:szCs w:val="26"/>
          <w:lang w:val="ro-RO"/>
        </w:rPr>
      </w:pPr>
      <w:proofErr w:type="spellStart"/>
      <w:r w:rsidRPr="00A814FD">
        <w:rPr>
          <w:rStyle w:val="l5tlu1"/>
          <w:rFonts w:cs="Times New Roman"/>
          <w:sz w:val="26"/>
          <w:szCs w:val="26"/>
        </w:rPr>
        <w:t>Guvernul</w:t>
      </w:r>
      <w:proofErr w:type="spellEnd"/>
      <w:r w:rsidRPr="00A814FD">
        <w:rPr>
          <w:rStyle w:val="l5tlu1"/>
          <w:rFonts w:cs="Times New Roman"/>
          <w:sz w:val="26"/>
          <w:szCs w:val="26"/>
        </w:rPr>
        <w:t xml:space="preserve"> </w:t>
      </w:r>
      <w:proofErr w:type="spellStart"/>
      <w:r w:rsidRPr="00A814FD">
        <w:rPr>
          <w:rStyle w:val="l5tlu1"/>
          <w:rFonts w:cs="Times New Roman"/>
          <w:sz w:val="26"/>
          <w:szCs w:val="26"/>
        </w:rPr>
        <w:t>României</w:t>
      </w:r>
      <w:proofErr w:type="spellEnd"/>
      <w:r w:rsidRPr="00A814FD">
        <w:rPr>
          <w:rStyle w:val="l5tlu1"/>
          <w:rFonts w:cs="Times New Roman"/>
          <w:sz w:val="26"/>
          <w:szCs w:val="26"/>
        </w:rPr>
        <w:t xml:space="preserve"> </w:t>
      </w:r>
      <w:proofErr w:type="spellStart"/>
      <w:r w:rsidRPr="00A814FD">
        <w:rPr>
          <w:rStyle w:val="l5tlu1"/>
          <w:rFonts w:cs="Times New Roman"/>
          <w:sz w:val="26"/>
          <w:szCs w:val="26"/>
        </w:rPr>
        <w:t>adoptă</w:t>
      </w:r>
      <w:proofErr w:type="spellEnd"/>
      <w:r w:rsidRPr="00A814FD">
        <w:rPr>
          <w:rStyle w:val="l5tlu1"/>
          <w:rFonts w:cs="Times New Roman"/>
          <w:sz w:val="26"/>
          <w:szCs w:val="26"/>
        </w:rPr>
        <w:t xml:space="preserve"> </w:t>
      </w:r>
      <w:proofErr w:type="spellStart"/>
      <w:r w:rsidRPr="00A814FD">
        <w:rPr>
          <w:rStyle w:val="l5tlu1"/>
          <w:rFonts w:cs="Times New Roman"/>
          <w:sz w:val="26"/>
          <w:szCs w:val="26"/>
        </w:rPr>
        <w:t>prezenta</w:t>
      </w:r>
      <w:proofErr w:type="spellEnd"/>
      <w:r w:rsidRPr="00A814FD">
        <w:rPr>
          <w:rStyle w:val="l5tlu1"/>
          <w:rFonts w:cs="Times New Roman"/>
          <w:sz w:val="26"/>
          <w:szCs w:val="26"/>
        </w:rPr>
        <w:t xml:space="preserve"> hotărâre</w:t>
      </w:r>
    </w:p>
    <w:p w14:paraId="16203136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6C0CAE1F" w14:textId="77777777" w:rsidR="0026045E" w:rsidRPr="00A814FD" w:rsidRDefault="00EC1C81" w:rsidP="00CD0136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b/>
          <w:bCs/>
          <w:lang w:val="ro-RO"/>
        </w:rPr>
        <w:t xml:space="preserve">Art. </w:t>
      </w:r>
      <w:r w:rsidR="009A7D4B" w:rsidRPr="00A814FD">
        <w:rPr>
          <w:rFonts w:cs="Times New Roman"/>
          <w:b/>
          <w:lang w:val="ro-RO"/>
        </w:rPr>
        <w:t>1</w:t>
      </w:r>
      <w:r w:rsidRPr="00A814FD">
        <w:rPr>
          <w:rFonts w:cs="Times New Roman"/>
          <w:b/>
          <w:bCs/>
          <w:lang w:val="ro-RO"/>
        </w:rPr>
        <w:t xml:space="preserve"> </w:t>
      </w:r>
      <w:r w:rsidRPr="00A814FD">
        <w:rPr>
          <w:rFonts w:cs="Times New Roman"/>
          <w:lang w:val="ro-RO"/>
        </w:rPr>
        <w:t>– Se înființeaz</w:t>
      </w:r>
      <w:r w:rsidR="00CF527E" w:rsidRPr="00A814FD">
        <w:rPr>
          <w:rFonts w:cs="Times New Roman"/>
          <w:lang w:val="ro-RO"/>
        </w:rPr>
        <w:t xml:space="preserve">ă Societatea </w:t>
      </w:r>
      <w:r w:rsidRPr="00A814FD">
        <w:rPr>
          <w:rFonts w:cs="Times New Roman"/>
          <w:lang w:val="ro-RO"/>
        </w:rPr>
        <w:t>Casa de Comerț</w:t>
      </w:r>
      <w:r w:rsidR="005A0804">
        <w:rPr>
          <w:rFonts w:cs="Times New Roman"/>
          <w:lang w:val="ro-RO"/>
        </w:rPr>
        <w:t xml:space="preserve"> </w:t>
      </w:r>
      <w:bookmarkStart w:id="1" w:name="_Hlk497490421"/>
      <w:r w:rsidR="005A0804">
        <w:rPr>
          <w:rFonts w:cs="Times New Roman"/>
          <w:lang w:val="ro-RO"/>
        </w:rPr>
        <w:t>România</w:t>
      </w:r>
      <w:bookmarkEnd w:id="1"/>
      <w:r w:rsidRPr="00A814FD">
        <w:rPr>
          <w:rFonts w:cs="Times New Roman"/>
          <w:lang w:val="ro-RO"/>
        </w:rPr>
        <w:t>,</w:t>
      </w:r>
      <w:r w:rsidR="002B1E14" w:rsidRPr="00A814FD">
        <w:rPr>
          <w:rFonts w:cs="Times New Roman"/>
          <w:lang w:val="ro-RO"/>
        </w:rPr>
        <w:t xml:space="preserve"> </w:t>
      </w:r>
      <w:r w:rsidR="00CF527E" w:rsidRPr="00A814FD">
        <w:rPr>
          <w:rFonts w:cs="Times New Roman"/>
          <w:lang w:val="ro-RO"/>
        </w:rPr>
        <w:t>societate pe acţ</w:t>
      </w:r>
      <w:r w:rsidR="00247533" w:rsidRPr="00A814FD">
        <w:rPr>
          <w:rFonts w:cs="Times New Roman"/>
          <w:lang w:val="ro-RO"/>
        </w:rPr>
        <w:t>iuni</w:t>
      </w:r>
      <w:r w:rsidR="00CF527E" w:rsidRPr="00A814FD">
        <w:rPr>
          <w:rFonts w:cs="Times New Roman"/>
          <w:lang w:val="ro-RO"/>
        </w:rPr>
        <w:t>,</w:t>
      </w:r>
      <w:r w:rsidR="00247533" w:rsidRPr="00A814FD">
        <w:rPr>
          <w:rFonts w:cs="Times New Roman"/>
          <w:lang w:val="ro-RO"/>
        </w:rPr>
        <w:t xml:space="preserve"> </w:t>
      </w:r>
      <w:r w:rsidR="001B399A" w:rsidRPr="00A814FD">
        <w:rPr>
          <w:rFonts w:cs="Times New Roman"/>
          <w:lang w:val="ro-RO"/>
        </w:rPr>
        <w:t xml:space="preserve">de interes naţional, </w:t>
      </w:r>
      <w:r w:rsidR="00247533" w:rsidRPr="00A814FD">
        <w:rPr>
          <w:rFonts w:cs="Times New Roman"/>
          <w:lang w:val="ro-RO"/>
        </w:rPr>
        <w:t>cu capital integral de stat</w:t>
      </w:r>
      <w:r w:rsidR="001B399A" w:rsidRPr="00A814FD">
        <w:rPr>
          <w:rFonts w:cs="Times New Roman"/>
          <w:lang w:val="ro-RO"/>
        </w:rPr>
        <w:t>.</w:t>
      </w:r>
      <w:r w:rsidRPr="00A814FD">
        <w:rPr>
          <w:rFonts w:cs="Times New Roman"/>
          <w:lang w:val="ro-RO"/>
        </w:rPr>
        <w:t xml:space="preserve"> </w:t>
      </w:r>
    </w:p>
    <w:p w14:paraId="3D80BC5F" w14:textId="77777777" w:rsidR="0026045E" w:rsidRPr="00A814FD" w:rsidRDefault="0026045E">
      <w:pPr>
        <w:jc w:val="both"/>
        <w:rPr>
          <w:rFonts w:cs="Times New Roman"/>
          <w:lang w:val="ro-RO"/>
        </w:rPr>
      </w:pPr>
    </w:p>
    <w:p w14:paraId="0EC74B93" w14:textId="77777777" w:rsidR="00330C19" w:rsidRPr="00A814FD" w:rsidRDefault="00247533" w:rsidP="00330C19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b/>
          <w:bCs/>
          <w:lang w:val="ro-RO"/>
        </w:rPr>
        <w:t xml:space="preserve">Art. </w:t>
      </w:r>
      <w:r w:rsidRPr="00A814FD">
        <w:rPr>
          <w:rFonts w:cs="Times New Roman"/>
          <w:b/>
          <w:lang w:val="ro-RO"/>
        </w:rPr>
        <w:t>2</w:t>
      </w:r>
      <w:r w:rsidR="002B1E14" w:rsidRPr="00A814FD">
        <w:rPr>
          <w:rFonts w:cs="Times New Roman"/>
          <w:lang w:val="ro-RO"/>
        </w:rPr>
        <w:t xml:space="preserve"> </w:t>
      </w:r>
      <w:r w:rsidR="00326A8C" w:rsidRPr="00A814FD">
        <w:rPr>
          <w:rFonts w:cs="Times New Roman"/>
          <w:lang w:val="ro-RO"/>
        </w:rPr>
        <w:t>–</w:t>
      </w:r>
      <w:r w:rsidR="001D0B3F" w:rsidRPr="00A814FD">
        <w:rPr>
          <w:rFonts w:cs="Times New Roman"/>
          <w:lang w:val="ro-RO"/>
        </w:rPr>
        <w:t xml:space="preserve"> (1)</w:t>
      </w:r>
      <w:r w:rsidRPr="00A814FD">
        <w:rPr>
          <w:rFonts w:cs="Times New Roman"/>
          <w:lang w:val="ro-RO"/>
        </w:rPr>
        <w:t xml:space="preserve"> Societatea </w:t>
      </w:r>
      <w:r w:rsidR="00EC1C81" w:rsidRPr="00A814FD">
        <w:rPr>
          <w:rFonts w:cs="Times New Roman"/>
          <w:lang w:val="ro-RO"/>
        </w:rPr>
        <w:t>Casa de Comerț</w:t>
      </w:r>
      <w:r w:rsidRPr="00A814FD">
        <w:rPr>
          <w:rFonts w:cs="Times New Roman"/>
          <w:b/>
          <w:bCs/>
          <w:lang w:val="ro-RO"/>
        </w:rPr>
        <w:t xml:space="preserve"> </w:t>
      </w:r>
      <w:r w:rsidR="005A0804" w:rsidRPr="005A0804">
        <w:rPr>
          <w:rFonts w:cs="Times New Roman"/>
          <w:bCs/>
          <w:lang w:val="ro-RO"/>
        </w:rPr>
        <w:t>România</w:t>
      </w:r>
      <w:r w:rsidR="005A0804" w:rsidRPr="005A0804">
        <w:rPr>
          <w:rFonts w:cs="Times New Roman"/>
          <w:b/>
          <w:bCs/>
          <w:lang w:val="ro-RO"/>
        </w:rPr>
        <w:t xml:space="preserve"> </w:t>
      </w:r>
      <w:r w:rsidR="00EC1C81" w:rsidRPr="00A814FD">
        <w:rPr>
          <w:rFonts w:cs="Times New Roman"/>
          <w:bCs/>
          <w:lang w:val="ro-RO"/>
        </w:rPr>
        <w:t xml:space="preserve">S.A. este persoană juridică română şi se organizează şi funcţionează </w:t>
      </w:r>
      <w:r w:rsidR="00EC1C81" w:rsidRPr="00A814FD">
        <w:rPr>
          <w:rFonts w:cs="Times New Roman"/>
          <w:lang w:val="ro-RO"/>
        </w:rPr>
        <w:t xml:space="preserve">în conformitate cu </w:t>
      </w:r>
      <w:r w:rsidR="006B14D9" w:rsidRPr="00A814FD">
        <w:rPr>
          <w:rFonts w:cs="Times New Roman"/>
          <w:lang w:val="ro-RO"/>
        </w:rPr>
        <w:t xml:space="preserve">dispoziţiile legale în vigoare şi </w:t>
      </w:r>
      <w:r w:rsidR="00EC1C81" w:rsidRPr="00A814FD">
        <w:rPr>
          <w:rFonts w:cs="Times New Roman"/>
          <w:lang w:val="ro-RO"/>
        </w:rPr>
        <w:t>ale actului său constituti</w:t>
      </w:r>
      <w:r w:rsidR="006201A7" w:rsidRPr="00A814FD">
        <w:rPr>
          <w:rFonts w:cs="Times New Roman"/>
          <w:lang w:val="ro-RO"/>
        </w:rPr>
        <w:t>v.</w:t>
      </w:r>
    </w:p>
    <w:p w14:paraId="0EAB0FB0" w14:textId="77777777" w:rsidR="0026045E" w:rsidRPr="00A814FD" w:rsidRDefault="001D0B3F" w:rsidP="00330C19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lang w:val="ro-RO"/>
        </w:rPr>
        <w:t xml:space="preserve">(2) Capitalul social al </w:t>
      </w:r>
      <w:r w:rsidR="00B5678C" w:rsidRPr="00A814FD">
        <w:rPr>
          <w:rFonts w:cs="Times New Roman"/>
          <w:lang w:val="ro-RO"/>
        </w:rPr>
        <w:t>acesteia</w:t>
      </w:r>
      <w:r w:rsidRPr="00A814FD">
        <w:rPr>
          <w:rFonts w:cs="Times New Roman"/>
          <w:lang w:val="ro-RO"/>
        </w:rPr>
        <w:t xml:space="preserve"> este deţinut în întregime de statul român, reprezentat de Ministerul </w:t>
      </w:r>
      <w:r w:rsidR="00B5678C" w:rsidRPr="00A814FD">
        <w:rPr>
          <w:rFonts w:cs="Times New Roman"/>
          <w:lang w:val="ro-RO"/>
        </w:rPr>
        <w:t>Economiei.</w:t>
      </w:r>
    </w:p>
    <w:p w14:paraId="538578C7" w14:textId="77777777" w:rsidR="0026045E" w:rsidRPr="00A814FD" w:rsidRDefault="0026045E">
      <w:pPr>
        <w:jc w:val="both"/>
        <w:rPr>
          <w:rFonts w:cs="Times New Roman"/>
          <w:lang w:val="ro-RO"/>
        </w:rPr>
      </w:pPr>
    </w:p>
    <w:p w14:paraId="427739B8" w14:textId="2510047E" w:rsidR="006B14D9" w:rsidRPr="00A814FD" w:rsidRDefault="006B14D9" w:rsidP="00CD0136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b/>
          <w:bCs/>
          <w:lang w:val="ro-RO"/>
        </w:rPr>
        <w:t xml:space="preserve">Art. </w:t>
      </w:r>
      <w:r w:rsidRPr="00A814FD">
        <w:rPr>
          <w:rFonts w:cs="Times New Roman"/>
          <w:b/>
          <w:lang w:val="ro-RO"/>
        </w:rPr>
        <w:t>3</w:t>
      </w:r>
      <w:r w:rsidRPr="00A814FD">
        <w:rPr>
          <w:rFonts w:cs="Times New Roman"/>
          <w:b/>
          <w:bCs/>
          <w:lang w:val="ro-RO"/>
        </w:rPr>
        <w:t xml:space="preserve"> </w:t>
      </w:r>
      <w:r w:rsidRPr="00A814FD">
        <w:rPr>
          <w:rFonts w:cs="Times New Roman"/>
          <w:lang w:val="ro-RO"/>
        </w:rPr>
        <w:t>– (1) Capitalul social inițial al</w:t>
      </w:r>
      <w:r w:rsidR="00B5678C" w:rsidRPr="00A814FD">
        <w:rPr>
          <w:rFonts w:cs="Times New Roman"/>
          <w:lang w:val="ro-RO"/>
        </w:rPr>
        <w:t xml:space="preserve"> </w:t>
      </w:r>
      <w:r w:rsidR="00472C2A" w:rsidRPr="00A814FD">
        <w:rPr>
          <w:rFonts w:cs="Times New Roman"/>
          <w:lang w:val="ro-RO"/>
        </w:rPr>
        <w:t xml:space="preserve">Societăţii </w:t>
      </w:r>
      <w:r w:rsidR="00EC1C81" w:rsidRPr="00A814FD">
        <w:rPr>
          <w:rFonts w:cs="Times New Roman"/>
          <w:lang w:val="ro-RO"/>
        </w:rPr>
        <w:t>Casa de Comerț</w:t>
      </w:r>
      <w:r w:rsidR="005A0804" w:rsidRPr="005A0804">
        <w:rPr>
          <w:rFonts w:cs="Times New Roman"/>
          <w:lang w:val="ro-RO"/>
        </w:rPr>
        <w:t xml:space="preserve"> </w:t>
      </w:r>
      <w:r w:rsidR="005A0804">
        <w:rPr>
          <w:rFonts w:cs="Times New Roman"/>
          <w:lang w:val="ro-RO"/>
        </w:rPr>
        <w:t>România</w:t>
      </w:r>
      <w:r w:rsidR="00472C2A" w:rsidRPr="00A814FD">
        <w:rPr>
          <w:rFonts w:cs="Times New Roman"/>
          <w:b/>
          <w:bCs/>
          <w:lang w:val="ro-RO"/>
        </w:rPr>
        <w:t xml:space="preserve"> </w:t>
      </w:r>
      <w:r w:rsidR="00472C2A" w:rsidRPr="00A814FD">
        <w:rPr>
          <w:rFonts w:cs="Times New Roman"/>
          <w:bCs/>
          <w:lang w:val="ro-RO"/>
        </w:rPr>
        <w:t xml:space="preserve">S.A. </w:t>
      </w:r>
      <w:r w:rsidRPr="00A814FD">
        <w:rPr>
          <w:rFonts w:cs="Times New Roman"/>
          <w:lang w:val="ro-RO"/>
        </w:rPr>
        <w:t xml:space="preserve">este format din aport în numerar </w:t>
      </w:r>
      <w:r w:rsidR="00930AA6" w:rsidRPr="00A814FD">
        <w:rPr>
          <w:rFonts w:cs="Times New Roman"/>
          <w:lang w:val="ro-RO"/>
        </w:rPr>
        <w:t>în valoare de 1.500.000 lei</w:t>
      </w:r>
      <w:r w:rsidR="008E1176" w:rsidRPr="00A814FD">
        <w:rPr>
          <w:rFonts w:cs="Times New Roman"/>
          <w:lang w:val="ro-RO"/>
        </w:rPr>
        <w:t>.</w:t>
      </w:r>
    </w:p>
    <w:p w14:paraId="31E8A6C5" w14:textId="2AAE09C0" w:rsidR="006B14D9" w:rsidRPr="00A814FD" w:rsidRDefault="00A5225B" w:rsidP="006B14D9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lang w:val="ro-RO"/>
        </w:rPr>
        <w:t xml:space="preserve"> </w:t>
      </w:r>
      <w:r w:rsidR="006B14D9" w:rsidRPr="00A814FD">
        <w:rPr>
          <w:rFonts w:cs="Times New Roman"/>
          <w:lang w:val="ro-RO"/>
        </w:rPr>
        <w:t>(</w:t>
      </w:r>
      <w:r>
        <w:rPr>
          <w:rFonts w:cs="Times New Roman"/>
          <w:lang w:val="ro-RO"/>
        </w:rPr>
        <w:t>2</w:t>
      </w:r>
      <w:r w:rsidR="006B14D9" w:rsidRPr="00A814FD">
        <w:rPr>
          <w:rFonts w:cs="Times New Roman"/>
          <w:lang w:val="ro-RO"/>
        </w:rPr>
        <w:t xml:space="preserve">) </w:t>
      </w:r>
      <w:r w:rsidR="00EC1C81" w:rsidRPr="00A814FD">
        <w:rPr>
          <w:rFonts w:cs="Times New Roman"/>
          <w:lang w:val="ro-RO"/>
        </w:rPr>
        <w:t>Capitalul social vărsat, la data constituirii</w:t>
      </w:r>
      <w:r w:rsidR="00B8728B">
        <w:rPr>
          <w:rFonts w:cs="Times New Roman"/>
          <w:lang w:val="ro-RO"/>
        </w:rPr>
        <w:t>,</w:t>
      </w:r>
      <w:r>
        <w:rPr>
          <w:rFonts w:cs="Times New Roman"/>
          <w:lang w:val="ro-RO"/>
        </w:rPr>
        <w:t xml:space="preserve"> este format</w:t>
      </w:r>
      <w:r w:rsidRPr="00A814FD">
        <w:rPr>
          <w:rFonts w:cs="Times New Roman"/>
          <w:lang w:val="ro-RO"/>
        </w:rPr>
        <w:t xml:space="preserve"> </w:t>
      </w:r>
      <w:r w:rsidR="006B14D9" w:rsidRPr="00A814FD">
        <w:rPr>
          <w:rFonts w:cs="Times New Roman"/>
          <w:lang w:val="ro-RO"/>
        </w:rPr>
        <w:t xml:space="preserve">din </w:t>
      </w:r>
      <w:r w:rsidR="00EC1C81" w:rsidRPr="00A814FD">
        <w:rPr>
          <w:rFonts w:cs="Times New Roman"/>
          <w:lang w:val="ro-RO"/>
        </w:rPr>
        <w:t xml:space="preserve">aport </w:t>
      </w:r>
      <w:r w:rsidR="006B14D9" w:rsidRPr="00A814FD">
        <w:rPr>
          <w:rFonts w:cs="Times New Roman"/>
          <w:lang w:val="ro-RO"/>
        </w:rPr>
        <w:t>în numerar</w:t>
      </w:r>
      <w:r w:rsidR="00326A8C" w:rsidRPr="00A814FD">
        <w:rPr>
          <w:rFonts w:cs="Times New Roman"/>
          <w:lang w:val="ro-RO"/>
        </w:rPr>
        <w:t xml:space="preserve"> în cuantum de 1.000.000 lei</w:t>
      </w:r>
      <w:r w:rsidR="006B14D9" w:rsidRPr="00A814FD">
        <w:rPr>
          <w:rFonts w:cs="Times New Roman"/>
          <w:lang w:val="ro-RO"/>
        </w:rPr>
        <w:t>.</w:t>
      </w:r>
    </w:p>
    <w:p w14:paraId="4552943B" w14:textId="16C79D99" w:rsidR="006B14D9" w:rsidRPr="00A814FD" w:rsidRDefault="006B14D9" w:rsidP="006B14D9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lang w:val="ro-RO"/>
        </w:rPr>
        <w:t>(</w:t>
      </w:r>
      <w:r w:rsidR="00A5225B">
        <w:rPr>
          <w:rFonts w:cs="Times New Roman"/>
          <w:lang w:val="ro-RO"/>
        </w:rPr>
        <w:t>3</w:t>
      </w:r>
      <w:r w:rsidRPr="00A814FD">
        <w:rPr>
          <w:rFonts w:cs="Times New Roman"/>
          <w:lang w:val="ro-RO"/>
        </w:rPr>
        <w:t xml:space="preserve">) Diferența de aport în numerar </w:t>
      </w:r>
      <w:r w:rsidR="00EC1C81" w:rsidRPr="00A814FD">
        <w:rPr>
          <w:rFonts w:cs="Times New Roman"/>
          <w:lang w:val="ro-RO"/>
        </w:rPr>
        <w:t>se</w:t>
      </w:r>
      <w:r w:rsidRPr="00A814FD">
        <w:rPr>
          <w:rFonts w:cs="Times New Roman"/>
          <w:lang w:val="ro-RO"/>
        </w:rPr>
        <w:t xml:space="preserve"> va</w:t>
      </w:r>
      <w:r w:rsidR="00EC1C81" w:rsidRPr="00A814FD">
        <w:rPr>
          <w:rFonts w:cs="Times New Roman"/>
          <w:lang w:val="ro-RO"/>
        </w:rPr>
        <w:t>rs</w:t>
      </w:r>
      <w:r w:rsidRPr="00A814FD">
        <w:rPr>
          <w:rFonts w:cs="Times New Roman"/>
          <w:lang w:val="ro-RO"/>
        </w:rPr>
        <w:t xml:space="preserve">ă în termen de </w:t>
      </w:r>
      <w:r w:rsidR="00EC1C81" w:rsidRPr="00A814FD">
        <w:rPr>
          <w:rFonts w:cs="Times New Roman"/>
          <w:lang w:val="ro-RO"/>
        </w:rPr>
        <w:t>maxim 12 luni</w:t>
      </w:r>
      <w:r w:rsidRPr="00A814FD">
        <w:rPr>
          <w:rFonts w:cs="Times New Roman"/>
          <w:lang w:val="ro-RO"/>
        </w:rPr>
        <w:t xml:space="preserve"> de la </w:t>
      </w:r>
      <w:r w:rsidR="00EC1C81" w:rsidRPr="00A814FD">
        <w:rPr>
          <w:rFonts w:cs="Times New Roman"/>
          <w:lang w:val="ro-RO"/>
        </w:rPr>
        <w:t>înmatriculare</w:t>
      </w:r>
      <w:r w:rsidR="002B1E14" w:rsidRPr="00A814FD">
        <w:rPr>
          <w:rFonts w:cs="Times New Roman"/>
          <w:lang w:val="ro-RO"/>
        </w:rPr>
        <w:t>.</w:t>
      </w:r>
      <w:r w:rsidRPr="00A814FD">
        <w:rPr>
          <w:rFonts w:cs="Times New Roman"/>
          <w:lang w:val="ro-RO"/>
        </w:rPr>
        <w:t xml:space="preserve"> </w:t>
      </w:r>
    </w:p>
    <w:p w14:paraId="0C0D6BE9" w14:textId="29020B29" w:rsidR="003C6CD6" w:rsidRPr="00A814FD" w:rsidRDefault="003C6CD6" w:rsidP="006B14D9">
      <w:pPr>
        <w:ind w:firstLine="720"/>
        <w:jc w:val="both"/>
        <w:rPr>
          <w:rFonts w:cs="Times New Roman"/>
          <w:lang w:val="ro-RO"/>
        </w:rPr>
      </w:pPr>
      <w:r w:rsidRPr="00A814FD">
        <w:rPr>
          <w:rStyle w:val="l5tlu1"/>
          <w:rFonts w:cs="Times New Roman"/>
          <w:b w:val="0"/>
          <w:sz w:val="24"/>
          <w:szCs w:val="24"/>
        </w:rPr>
        <w:t>(</w:t>
      </w:r>
      <w:r w:rsidR="00A5225B">
        <w:rPr>
          <w:rStyle w:val="l5tlu1"/>
          <w:rFonts w:cs="Times New Roman"/>
          <w:b w:val="0"/>
          <w:sz w:val="24"/>
          <w:szCs w:val="24"/>
        </w:rPr>
        <w:t>4</w:t>
      </w:r>
      <w:r w:rsidRPr="00A814FD">
        <w:rPr>
          <w:rStyle w:val="l5tlu1"/>
          <w:rFonts w:cs="Times New Roman"/>
          <w:b w:val="0"/>
          <w:sz w:val="24"/>
          <w:szCs w:val="24"/>
        </w:rPr>
        <w:t xml:space="preserve">)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Capitalul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social al </w:t>
      </w:r>
      <w:proofErr w:type="spellStart"/>
      <w:r w:rsidR="00EF0F51" w:rsidRPr="00A814FD">
        <w:rPr>
          <w:rFonts w:cs="Times New Roman"/>
          <w:lang w:val="ro-RO"/>
        </w:rPr>
        <w:t>Societăţii</w:t>
      </w:r>
      <w:proofErr w:type="spellEnd"/>
      <w:r w:rsidR="00EF0F51" w:rsidRPr="00A814FD">
        <w:rPr>
          <w:rFonts w:cs="Times New Roman"/>
          <w:lang w:val="ro-RO"/>
        </w:rPr>
        <w:t xml:space="preserve"> </w:t>
      </w:r>
      <w:r w:rsidR="00EC1C81" w:rsidRPr="00A814FD">
        <w:rPr>
          <w:rFonts w:cs="Times New Roman"/>
          <w:lang w:val="ro-RO"/>
        </w:rPr>
        <w:t>Casa de Comerț</w:t>
      </w:r>
      <w:r w:rsidR="00EF0F51" w:rsidRPr="00A814FD">
        <w:rPr>
          <w:rFonts w:cs="Times New Roman"/>
          <w:b/>
          <w:bCs/>
          <w:lang w:val="ro-RO"/>
        </w:rPr>
        <w:t xml:space="preserve"> </w:t>
      </w:r>
      <w:r w:rsidR="005A0804">
        <w:rPr>
          <w:rFonts w:cs="Times New Roman"/>
          <w:lang w:val="ro-RO"/>
        </w:rPr>
        <w:t>România</w:t>
      </w:r>
      <w:r w:rsidR="005A0804" w:rsidRPr="00A814FD">
        <w:rPr>
          <w:rFonts w:cs="Times New Roman"/>
          <w:bCs/>
          <w:lang w:val="ro-RO"/>
        </w:rPr>
        <w:t xml:space="preserve"> </w:t>
      </w:r>
      <w:r w:rsidR="00EF0F51" w:rsidRPr="00A814FD">
        <w:rPr>
          <w:rFonts w:cs="Times New Roman"/>
          <w:bCs/>
          <w:lang w:val="ro-RO"/>
        </w:rPr>
        <w:t xml:space="preserve">S.A.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este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împărţit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acţiuni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nominative</w:t>
      </w:r>
      <w:r w:rsidR="008E1176" w:rsidRPr="00A814FD">
        <w:rPr>
          <w:rStyle w:val="l5tlu1"/>
          <w:rFonts w:cs="Times New Roman"/>
          <w:b w:val="0"/>
          <w:sz w:val="24"/>
          <w:szCs w:val="24"/>
        </w:rPr>
        <w:t>,</w:t>
      </w:r>
      <w:r w:rsidR="004E0716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4E0716" w:rsidRPr="00A814FD">
        <w:rPr>
          <w:rStyle w:val="l5tlu1"/>
          <w:rFonts w:cs="Times New Roman"/>
          <w:b w:val="0"/>
          <w:sz w:val="24"/>
          <w:szCs w:val="24"/>
        </w:rPr>
        <w:t>emise</w:t>
      </w:r>
      <w:proofErr w:type="spellEnd"/>
      <w:r w:rsidR="004E0716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4E0716" w:rsidRPr="00A814FD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="004E0716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4E0716" w:rsidRPr="00A814FD">
        <w:rPr>
          <w:rStyle w:val="l5tlu1"/>
          <w:rFonts w:cs="Times New Roman"/>
          <w:b w:val="0"/>
          <w:sz w:val="24"/>
          <w:szCs w:val="24"/>
        </w:rPr>
        <w:t>formă</w:t>
      </w:r>
      <w:proofErr w:type="spellEnd"/>
      <w:r w:rsidR="004E0716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4E0716" w:rsidRPr="00A814FD">
        <w:rPr>
          <w:rStyle w:val="l5tlu1"/>
          <w:rFonts w:cs="Times New Roman"/>
          <w:b w:val="0"/>
          <w:sz w:val="24"/>
          <w:szCs w:val="24"/>
        </w:rPr>
        <w:t>dematerializată</w:t>
      </w:r>
      <w:proofErr w:type="spellEnd"/>
      <w:r w:rsidR="008E1176" w:rsidRPr="00A814FD">
        <w:rPr>
          <w:rStyle w:val="l5tlu1"/>
          <w:rFonts w:cs="Times New Roman"/>
          <w:b w:val="0"/>
          <w:sz w:val="24"/>
          <w:szCs w:val="24"/>
        </w:rPr>
        <w:t>,</w:t>
      </w:r>
      <w:r w:rsidRPr="00A814FD">
        <w:rPr>
          <w:rFonts w:cs="Times New Roman"/>
          <w:lang w:val="ro-RO"/>
        </w:rPr>
        <w:t xml:space="preserve"> cu o valoare de </w:t>
      </w:r>
      <w:r w:rsidR="00F7374F" w:rsidRPr="00A814FD">
        <w:rPr>
          <w:rFonts w:cs="Times New Roman"/>
          <w:lang w:val="ro-RO"/>
        </w:rPr>
        <w:t>10</w:t>
      </w:r>
      <w:r w:rsidRPr="00A814FD">
        <w:rPr>
          <w:rFonts w:cs="Times New Roman"/>
          <w:lang w:val="ro-RO"/>
        </w:rPr>
        <w:t xml:space="preserve"> lei</w:t>
      </w:r>
      <w:r w:rsidR="004E0716" w:rsidRPr="00A814FD">
        <w:rPr>
          <w:rFonts w:cs="Times New Roman"/>
          <w:lang w:val="ro-RO"/>
        </w:rPr>
        <w:t xml:space="preserve"> fiecare</w:t>
      </w:r>
      <w:r w:rsidRPr="00A814FD">
        <w:rPr>
          <w:rFonts w:cs="Times New Roman"/>
          <w:lang w:val="ro-RO"/>
        </w:rPr>
        <w:t>.</w:t>
      </w:r>
    </w:p>
    <w:p w14:paraId="79F18044" w14:textId="77777777" w:rsidR="00E26799" w:rsidRPr="00A814FD" w:rsidRDefault="00E26799" w:rsidP="006B14D9">
      <w:pPr>
        <w:ind w:firstLine="720"/>
        <w:jc w:val="both"/>
        <w:rPr>
          <w:rFonts w:cs="Times New Roman"/>
          <w:lang w:val="ro-RO"/>
        </w:rPr>
      </w:pPr>
    </w:p>
    <w:p w14:paraId="40D29A81" w14:textId="0689C0C5" w:rsidR="0026045E" w:rsidRDefault="00A32503">
      <w:pPr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        </w:t>
      </w:r>
      <w:r w:rsidR="00EC1C81" w:rsidRPr="00A814FD">
        <w:rPr>
          <w:rFonts w:cs="Times New Roman"/>
          <w:b/>
          <w:bCs/>
          <w:lang w:val="ro-RO"/>
        </w:rPr>
        <w:t>Art.</w:t>
      </w:r>
      <w:r w:rsidR="00EF0F51" w:rsidRPr="00A814FD">
        <w:rPr>
          <w:rFonts w:cs="Times New Roman"/>
          <w:b/>
          <w:lang w:val="ro-RO"/>
        </w:rPr>
        <w:t>4</w:t>
      </w:r>
      <w:r w:rsidR="00EF0F51" w:rsidRPr="00A814FD">
        <w:rPr>
          <w:rFonts w:cs="Times New Roman"/>
          <w:lang w:val="ro-RO"/>
        </w:rPr>
        <w:t xml:space="preserve"> </w:t>
      </w:r>
      <w:r w:rsidR="00326A8C" w:rsidRPr="00A814FD">
        <w:rPr>
          <w:rFonts w:cs="Times New Roman"/>
          <w:lang w:val="ro-RO"/>
        </w:rPr>
        <w:t>–</w:t>
      </w:r>
      <w:r w:rsidR="009763F1">
        <w:rPr>
          <w:rFonts w:cs="Times New Roman"/>
          <w:lang w:val="ro-RO"/>
        </w:rPr>
        <w:t>(1)</w:t>
      </w:r>
      <w:r w:rsidR="00326A8C" w:rsidRPr="00A814FD">
        <w:rPr>
          <w:rFonts w:cs="Times New Roman"/>
          <w:lang w:val="ro-RO"/>
        </w:rPr>
        <w:t xml:space="preserve"> </w:t>
      </w:r>
      <w:r w:rsidR="00EF0F51" w:rsidRPr="00A814FD">
        <w:rPr>
          <w:rFonts w:cs="Times New Roman"/>
          <w:lang w:val="ro-RO"/>
        </w:rPr>
        <w:t xml:space="preserve">Societatea </w:t>
      </w:r>
      <w:r w:rsidR="00EC1C81" w:rsidRPr="00A814FD">
        <w:rPr>
          <w:rFonts w:cs="Times New Roman"/>
          <w:lang w:val="ro-RO"/>
        </w:rPr>
        <w:t>Casa de Comerț</w:t>
      </w:r>
      <w:r w:rsidR="00EF0F51" w:rsidRPr="00A814FD">
        <w:rPr>
          <w:rFonts w:cs="Times New Roman"/>
          <w:b/>
          <w:bCs/>
          <w:lang w:val="ro-RO"/>
        </w:rPr>
        <w:t xml:space="preserve"> </w:t>
      </w:r>
      <w:r w:rsidR="005A0804">
        <w:rPr>
          <w:rFonts w:cs="Times New Roman"/>
          <w:lang w:val="ro-RO"/>
        </w:rPr>
        <w:t>România</w:t>
      </w:r>
      <w:r w:rsidR="005A0804" w:rsidRPr="00A814FD">
        <w:rPr>
          <w:rFonts w:cs="Times New Roman"/>
          <w:bCs/>
          <w:lang w:val="ro-RO"/>
        </w:rPr>
        <w:t xml:space="preserve"> </w:t>
      </w:r>
      <w:r w:rsidR="00EF0F51" w:rsidRPr="00A814FD">
        <w:rPr>
          <w:rFonts w:cs="Times New Roman"/>
          <w:bCs/>
          <w:lang w:val="ro-RO"/>
        </w:rPr>
        <w:t xml:space="preserve">S.A. </w:t>
      </w:r>
      <w:r w:rsidR="00EF0F51" w:rsidRPr="00A814FD">
        <w:rPr>
          <w:rFonts w:cs="Times New Roman"/>
          <w:lang w:val="ro-RO"/>
        </w:rPr>
        <w:t>are</w:t>
      </w:r>
      <w:r w:rsidR="00EC1C81" w:rsidRPr="00A814FD">
        <w:rPr>
          <w:rFonts w:cs="Times New Roman"/>
          <w:lang w:val="ro-RO"/>
        </w:rPr>
        <w:t xml:space="preserve"> sediul social în București, </w:t>
      </w:r>
      <w:bookmarkStart w:id="2" w:name="OLE_LINK1"/>
      <w:r w:rsidR="00B8728B" w:rsidRPr="00B8728B">
        <w:rPr>
          <w:rFonts w:cs="Times New Roman"/>
          <w:lang w:val="ro-RO"/>
        </w:rPr>
        <w:t>situat în str. General Berthelot nr. 24</w:t>
      </w:r>
      <w:r w:rsidR="00EC1C81" w:rsidRPr="00A814FD">
        <w:rPr>
          <w:rFonts w:cs="Times New Roman"/>
          <w:lang w:val="ro-RO"/>
        </w:rPr>
        <w:t xml:space="preserve">, </w:t>
      </w:r>
      <w:r w:rsidR="00B8728B" w:rsidRPr="00B8728B">
        <w:rPr>
          <w:rFonts w:cs="Times New Roman"/>
          <w:lang w:val="ro-RO"/>
        </w:rPr>
        <w:t xml:space="preserve">corp </w:t>
      </w:r>
      <w:r w:rsidR="00FE29F5">
        <w:rPr>
          <w:rFonts w:cs="Times New Roman"/>
          <w:lang w:val="ro-RO"/>
        </w:rPr>
        <w:t>D</w:t>
      </w:r>
      <w:r w:rsidR="00B8728B" w:rsidRPr="00B8728B">
        <w:rPr>
          <w:rFonts w:cs="Times New Roman"/>
          <w:lang w:val="ro-RO"/>
        </w:rPr>
        <w:t>,</w:t>
      </w:r>
      <w:r w:rsidR="00FE29F5">
        <w:rPr>
          <w:rFonts w:cs="Times New Roman"/>
          <w:lang w:val="ro-RO"/>
        </w:rPr>
        <w:t xml:space="preserve"> parter,</w:t>
      </w:r>
      <w:r w:rsidR="00B8728B" w:rsidRPr="00B8728B">
        <w:rPr>
          <w:rFonts w:cs="Times New Roman"/>
          <w:lang w:val="ro-RO"/>
        </w:rPr>
        <w:t xml:space="preserve"> </w:t>
      </w:r>
      <w:r w:rsidR="00EC1C81" w:rsidRPr="00A814FD">
        <w:rPr>
          <w:rFonts w:cs="Times New Roman"/>
          <w:lang w:val="ro-RO"/>
        </w:rPr>
        <w:t xml:space="preserve">sector </w:t>
      </w:r>
      <w:bookmarkEnd w:id="2"/>
      <w:r w:rsidR="00A5225B">
        <w:rPr>
          <w:rFonts w:cs="Times New Roman"/>
          <w:lang w:val="ro-RO"/>
        </w:rPr>
        <w:t>1</w:t>
      </w:r>
      <w:r>
        <w:rPr>
          <w:rFonts w:cs="Times New Roman"/>
          <w:lang w:val="ro-RO"/>
        </w:rPr>
        <w:t>.</w:t>
      </w:r>
    </w:p>
    <w:p w14:paraId="63485FE6" w14:textId="500534C9" w:rsidR="00BA7D9B" w:rsidRPr="00A814FD" w:rsidRDefault="00BA7D9B" w:rsidP="00BA7D9B">
      <w:pPr>
        <w:ind w:firstLine="720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(2)</w:t>
      </w:r>
      <w:r w:rsidR="00B8728B">
        <w:rPr>
          <w:rFonts w:cs="Times New Roman"/>
          <w:lang w:val="ro-RO"/>
        </w:rPr>
        <w:t xml:space="preserve"> Societatea utilizeaza </w:t>
      </w:r>
      <w:r w:rsidR="00FE29F5">
        <w:rPr>
          <w:rFonts w:cs="Times New Roman"/>
          <w:lang w:val="ro-RO"/>
        </w:rPr>
        <w:t xml:space="preserve">spatiul </w:t>
      </w:r>
      <w:r w:rsidR="00B8728B">
        <w:rPr>
          <w:rFonts w:cs="Times New Roman"/>
          <w:lang w:val="ro-RO"/>
        </w:rPr>
        <w:t>din i</w:t>
      </w:r>
      <w:r w:rsidR="00B8728B" w:rsidRPr="00B8728B">
        <w:rPr>
          <w:rFonts w:cs="Times New Roman"/>
          <w:lang w:val="ro-RO"/>
        </w:rPr>
        <w:t xml:space="preserve">mobil construcţie - corp </w:t>
      </w:r>
      <w:r w:rsidR="00EC07B9">
        <w:rPr>
          <w:rFonts w:cs="Times New Roman"/>
          <w:lang w:val="ro-RO"/>
        </w:rPr>
        <w:t>D</w:t>
      </w:r>
      <w:r w:rsidR="00B8728B" w:rsidRPr="00B8728B">
        <w:rPr>
          <w:rFonts w:cs="Times New Roman"/>
          <w:lang w:val="ro-RO"/>
        </w:rPr>
        <w:t xml:space="preserve">, </w:t>
      </w:r>
      <w:r w:rsidR="00EC07B9">
        <w:rPr>
          <w:rFonts w:cs="Times New Roman"/>
          <w:lang w:val="ro-RO"/>
        </w:rPr>
        <w:t>parter,</w:t>
      </w:r>
      <w:r w:rsidR="00EC07B9" w:rsidRPr="00B8728B">
        <w:rPr>
          <w:rFonts w:cs="Times New Roman"/>
          <w:lang w:val="ro-RO"/>
        </w:rPr>
        <w:t xml:space="preserve"> </w:t>
      </w:r>
      <w:r w:rsidR="00B8728B" w:rsidRPr="00B8728B">
        <w:rPr>
          <w:rFonts w:cs="Times New Roman"/>
          <w:lang w:val="ro-RO"/>
        </w:rPr>
        <w:t xml:space="preserve">situat în str. General Berthelot nr. 24, </w:t>
      </w:r>
      <w:r w:rsidR="00EC07B9">
        <w:rPr>
          <w:rFonts w:cs="Times New Roman"/>
          <w:lang w:val="ro-RO"/>
        </w:rPr>
        <w:t xml:space="preserve">, </w:t>
      </w:r>
      <w:r w:rsidR="00B8728B" w:rsidRPr="00B8728B">
        <w:rPr>
          <w:rFonts w:cs="Times New Roman"/>
          <w:lang w:val="ro-RO"/>
        </w:rPr>
        <w:t>sectorul 1, Bucureşti</w:t>
      </w:r>
      <w:r w:rsidR="00B8728B">
        <w:rPr>
          <w:rFonts w:cs="Times New Roman"/>
          <w:lang w:val="ro-RO"/>
        </w:rPr>
        <w:t xml:space="preserve">, </w:t>
      </w:r>
      <w:r w:rsidR="00C03ABA">
        <w:rPr>
          <w:rFonts w:cs="Times New Roman"/>
          <w:lang w:val="ro-RO"/>
        </w:rPr>
        <w:t xml:space="preserve">aflat în proprietatea privată a statului și în adminstrarea Ministerului Economiei, </w:t>
      </w:r>
      <w:r w:rsidR="00677320">
        <w:rPr>
          <w:rFonts w:cs="Times New Roman"/>
          <w:lang w:val="ro-RO"/>
        </w:rPr>
        <w:t xml:space="preserve">cu titlu gratuit, </w:t>
      </w:r>
      <w:r w:rsidR="00B8728B">
        <w:rPr>
          <w:rFonts w:cs="Times New Roman"/>
          <w:lang w:val="ro-RO"/>
        </w:rPr>
        <w:t>pe o perioad</w:t>
      </w:r>
      <w:r w:rsidR="00C03ABA">
        <w:rPr>
          <w:rFonts w:cs="Times New Roman"/>
          <w:lang w:val="ro-RO"/>
        </w:rPr>
        <w:t>ă</w:t>
      </w:r>
      <w:r w:rsidR="00B8728B">
        <w:rPr>
          <w:rFonts w:cs="Times New Roman"/>
          <w:lang w:val="ro-RO"/>
        </w:rPr>
        <w:t xml:space="preserve"> de maxim 6 luni</w:t>
      </w:r>
      <w:r w:rsidR="00677320">
        <w:rPr>
          <w:rFonts w:cs="Times New Roman"/>
          <w:lang w:val="ro-RO"/>
        </w:rPr>
        <w:t xml:space="preserve"> de la data înființării</w:t>
      </w:r>
      <w:r w:rsidR="00B8728B">
        <w:rPr>
          <w:rFonts w:cs="Times New Roman"/>
          <w:lang w:val="ro-RO"/>
        </w:rPr>
        <w:t>.</w:t>
      </w:r>
    </w:p>
    <w:p w14:paraId="6A7E0C9F" w14:textId="77777777" w:rsidR="0026045E" w:rsidRPr="00A814FD" w:rsidRDefault="0026045E" w:rsidP="00330C19">
      <w:pPr>
        <w:jc w:val="both"/>
        <w:rPr>
          <w:rFonts w:cs="Times New Roman"/>
          <w:lang w:val="ro-RO"/>
        </w:rPr>
      </w:pPr>
    </w:p>
    <w:p w14:paraId="00B70DBA" w14:textId="77777777" w:rsidR="00E26799" w:rsidRPr="00A814FD" w:rsidRDefault="00E26799" w:rsidP="00E26799">
      <w:pPr>
        <w:ind w:firstLine="720"/>
        <w:jc w:val="both"/>
        <w:rPr>
          <w:rFonts w:cs="Times New Roman"/>
          <w:lang w:val="ro-RO"/>
        </w:rPr>
      </w:pPr>
      <w:r w:rsidRPr="00A814FD">
        <w:rPr>
          <w:rFonts w:cs="Times New Roman"/>
          <w:b/>
          <w:bCs/>
          <w:lang w:val="ro-RO"/>
        </w:rPr>
        <w:t>Art.</w:t>
      </w:r>
      <w:r w:rsidR="00CD0136" w:rsidRPr="00A814FD">
        <w:rPr>
          <w:rFonts w:cs="Times New Roman"/>
          <w:b/>
          <w:bCs/>
          <w:lang w:val="ro-RO"/>
        </w:rPr>
        <w:t xml:space="preserve"> </w:t>
      </w:r>
      <w:r w:rsidRPr="00A814FD">
        <w:rPr>
          <w:rFonts w:cs="Times New Roman"/>
          <w:b/>
          <w:lang w:val="ro-RO"/>
        </w:rPr>
        <w:t>5</w:t>
      </w:r>
      <w:r w:rsidRPr="00A814FD">
        <w:rPr>
          <w:rFonts w:cs="Times New Roman"/>
          <w:b/>
          <w:bCs/>
          <w:lang w:val="ro-RO"/>
        </w:rPr>
        <w:t xml:space="preserve"> </w:t>
      </w:r>
      <w:r w:rsidRPr="00A814FD">
        <w:rPr>
          <w:rFonts w:cs="Times New Roman"/>
          <w:lang w:val="ro-RO"/>
        </w:rPr>
        <w:t xml:space="preserve">– </w:t>
      </w:r>
      <w:r w:rsidR="0043758C" w:rsidRPr="00A814FD">
        <w:rPr>
          <w:rFonts w:cs="Times New Roman"/>
          <w:lang w:val="ro-RO"/>
        </w:rPr>
        <w:t xml:space="preserve">(1) </w:t>
      </w:r>
      <w:r w:rsidRPr="00A814FD">
        <w:rPr>
          <w:rFonts w:cs="Times New Roman"/>
          <w:lang w:val="ro-RO"/>
        </w:rPr>
        <w:t>Societatea Casa de Comerț</w:t>
      </w:r>
      <w:r w:rsidRPr="00A814FD">
        <w:rPr>
          <w:rFonts w:cs="Times New Roman"/>
          <w:b/>
          <w:bCs/>
          <w:lang w:val="ro-RO"/>
        </w:rPr>
        <w:t xml:space="preserve"> </w:t>
      </w:r>
      <w:r w:rsidR="005A0804">
        <w:rPr>
          <w:rFonts w:cs="Times New Roman"/>
          <w:lang w:val="ro-RO"/>
        </w:rPr>
        <w:t>România</w:t>
      </w:r>
      <w:r w:rsidR="005A0804" w:rsidRPr="00A814FD">
        <w:rPr>
          <w:rFonts w:cs="Times New Roman"/>
          <w:bCs/>
          <w:lang w:val="ro-RO"/>
        </w:rPr>
        <w:t xml:space="preserve"> </w:t>
      </w:r>
      <w:r w:rsidRPr="00A814FD">
        <w:rPr>
          <w:rFonts w:cs="Times New Roman"/>
          <w:bCs/>
          <w:lang w:val="ro-RO"/>
        </w:rPr>
        <w:t xml:space="preserve">S.A. </w:t>
      </w:r>
      <w:r w:rsidRPr="00A814FD">
        <w:rPr>
          <w:rFonts w:cs="Times New Roman"/>
          <w:lang w:val="ro-RO"/>
        </w:rPr>
        <w:t>are ca scop integrarea</w:t>
      </w:r>
      <w:r w:rsidR="006D286C" w:rsidRPr="00A814FD">
        <w:rPr>
          <w:rFonts w:cs="Times New Roman"/>
          <w:lang w:val="ro-RO"/>
        </w:rPr>
        <w:t xml:space="preserve"> şi sindicalizarea</w:t>
      </w:r>
      <w:r w:rsidRPr="00A814FD">
        <w:rPr>
          <w:rFonts w:cs="Times New Roman"/>
          <w:lang w:val="ro-RO"/>
        </w:rPr>
        <w:t xml:space="preserve"> ofertelor </w:t>
      </w:r>
      <w:r w:rsidR="00C6445C" w:rsidRPr="00A814FD">
        <w:rPr>
          <w:rFonts w:cs="Times New Roman"/>
          <w:lang w:val="ro-RO"/>
        </w:rPr>
        <w:t>de afaceri,</w:t>
      </w:r>
      <w:r w:rsidRPr="00A814FD">
        <w:rPr>
          <w:rFonts w:cs="Times New Roman"/>
          <w:lang w:val="ro-RO"/>
        </w:rPr>
        <w:t xml:space="preserve"> agregarea de capacități ale acestora, în vederea ofertării unor afaceri </w:t>
      </w:r>
      <w:r w:rsidR="0043758C" w:rsidRPr="00A814FD">
        <w:rPr>
          <w:rFonts w:cs="Times New Roman"/>
          <w:lang w:val="ro-RO"/>
        </w:rPr>
        <w:t xml:space="preserve">şi obiective </w:t>
      </w:r>
      <w:r w:rsidRPr="00A814FD">
        <w:rPr>
          <w:rFonts w:cs="Times New Roman"/>
          <w:lang w:val="ro-RO"/>
        </w:rPr>
        <w:t>complexe, precum și prospectarea piețelor și promovarea produselor şi serviciilor.</w:t>
      </w:r>
    </w:p>
    <w:p w14:paraId="09964382" w14:textId="77777777" w:rsidR="00E26799" w:rsidRPr="00A814FD" w:rsidRDefault="00330C19" w:rsidP="00E26799">
      <w:pPr>
        <w:jc w:val="both"/>
        <w:rPr>
          <w:rFonts w:cs="Times New Roman"/>
          <w:lang w:val="ro-RO"/>
        </w:rPr>
      </w:pPr>
      <w:r w:rsidRPr="00A814FD">
        <w:rPr>
          <w:rFonts w:cs="Times New Roman"/>
          <w:lang w:val="ro-RO"/>
        </w:rPr>
        <w:tab/>
        <w:t>(2)</w:t>
      </w:r>
      <w:r w:rsidR="00E353E3" w:rsidRPr="00A814FD">
        <w:rPr>
          <w:rFonts w:cs="Times New Roman"/>
          <w:lang w:val="ro-RO"/>
        </w:rPr>
        <w:t xml:space="preserve"> Obiectul principal de activitate al societăţii este cod CAEN 4619 “Intermedieri în comerțul cu produse diverse“.</w:t>
      </w:r>
    </w:p>
    <w:p w14:paraId="64A888C6" w14:textId="77777777" w:rsidR="0026045E" w:rsidRPr="00A814FD" w:rsidRDefault="0026045E">
      <w:pPr>
        <w:jc w:val="both"/>
        <w:rPr>
          <w:rFonts w:cs="Times New Roman"/>
          <w:lang w:val="ro-RO"/>
        </w:rPr>
      </w:pPr>
    </w:p>
    <w:p w14:paraId="30940243" w14:textId="3175F856" w:rsidR="00E26799" w:rsidRPr="00A814FD" w:rsidRDefault="00E26799" w:rsidP="00CD0136">
      <w:pPr>
        <w:ind w:firstLine="709"/>
        <w:jc w:val="both"/>
        <w:rPr>
          <w:rFonts w:cs="Times New Roman"/>
          <w:lang w:val="ro-RO"/>
        </w:rPr>
      </w:pPr>
      <w:r w:rsidRPr="00A814FD">
        <w:rPr>
          <w:rFonts w:cs="Times New Roman"/>
          <w:b/>
          <w:bCs/>
          <w:lang w:val="ro-RO"/>
        </w:rPr>
        <w:t xml:space="preserve">Art. </w:t>
      </w:r>
      <w:r w:rsidR="002B1E14" w:rsidRPr="00A814FD">
        <w:rPr>
          <w:rFonts w:cs="Times New Roman"/>
          <w:b/>
          <w:bCs/>
          <w:lang w:val="ro-RO"/>
        </w:rPr>
        <w:t xml:space="preserve">6 </w:t>
      </w:r>
      <w:r w:rsidRPr="00A814FD">
        <w:rPr>
          <w:rFonts w:cs="Times New Roman"/>
          <w:lang w:val="ro-RO"/>
        </w:rPr>
        <w:t>– (1) Societatea Casa de Comerț</w:t>
      </w:r>
      <w:r w:rsidRPr="00A814FD">
        <w:rPr>
          <w:rFonts w:cs="Times New Roman"/>
          <w:b/>
          <w:bCs/>
          <w:lang w:val="ro-RO"/>
        </w:rPr>
        <w:t xml:space="preserve"> </w:t>
      </w:r>
      <w:r w:rsidR="005A0804">
        <w:rPr>
          <w:rFonts w:cs="Times New Roman"/>
          <w:lang w:val="ro-RO"/>
        </w:rPr>
        <w:t>România</w:t>
      </w:r>
      <w:r w:rsidR="005A0804" w:rsidRPr="00A814FD">
        <w:rPr>
          <w:rFonts w:cs="Times New Roman"/>
          <w:bCs/>
          <w:lang w:val="ro-RO"/>
        </w:rPr>
        <w:t xml:space="preserve"> </w:t>
      </w:r>
      <w:r w:rsidRPr="00A814FD">
        <w:rPr>
          <w:rFonts w:cs="Times New Roman"/>
          <w:bCs/>
          <w:lang w:val="ro-RO"/>
        </w:rPr>
        <w:t xml:space="preserve">S.A. </w:t>
      </w:r>
      <w:r w:rsidRPr="00A814FD">
        <w:rPr>
          <w:rFonts w:cs="Times New Roman"/>
          <w:lang w:val="ro-RO"/>
        </w:rPr>
        <w:t xml:space="preserve">este administrată în sistem unitar de către un consiliu de administrație, în conformitate cu prevederile </w:t>
      </w:r>
      <w:r w:rsidR="00B06EE0">
        <w:rPr>
          <w:rFonts w:cs="Times New Roman"/>
          <w:lang w:val="ro-RO"/>
        </w:rPr>
        <w:t xml:space="preserve">Ordonanței de urgență a Guvernului nr. 109/2011privind guvernanța corporativă a întreprinderilor publice, cu modificările și </w:t>
      </w:r>
      <w:r w:rsidR="00B06EE0" w:rsidRPr="00A814FD">
        <w:rPr>
          <w:rFonts w:cs="Times New Roman"/>
          <w:lang w:val="ro-RO"/>
        </w:rPr>
        <w:t>completările ulterioare</w:t>
      </w:r>
      <w:r w:rsidR="00B06EE0">
        <w:rPr>
          <w:rFonts w:cs="Times New Roman"/>
          <w:lang w:val="ro-RO"/>
        </w:rPr>
        <w:t xml:space="preserve"> și ale </w:t>
      </w:r>
      <w:r w:rsidRPr="00A814FD">
        <w:rPr>
          <w:rFonts w:cs="Times New Roman"/>
          <w:lang w:val="ro-RO"/>
        </w:rPr>
        <w:t xml:space="preserve">Legii </w:t>
      </w:r>
      <w:r w:rsidR="00B06EE0" w:rsidRPr="00A814FD">
        <w:rPr>
          <w:rFonts w:cs="Times New Roman"/>
          <w:lang w:val="ro-RO"/>
        </w:rPr>
        <w:t>societățil</w:t>
      </w:r>
      <w:r w:rsidR="00B06EE0">
        <w:rPr>
          <w:rFonts w:cs="Times New Roman"/>
          <w:lang w:val="ro-RO"/>
        </w:rPr>
        <w:t>or</w:t>
      </w:r>
      <w:r w:rsidR="00B06EE0" w:rsidRPr="00A814FD">
        <w:rPr>
          <w:rFonts w:cs="Times New Roman"/>
          <w:lang w:val="ro-RO"/>
        </w:rPr>
        <w:t xml:space="preserve"> </w:t>
      </w:r>
      <w:r w:rsidRPr="00A814FD">
        <w:rPr>
          <w:rFonts w:cs="Times New Roman"/>
          <w:lang w:val="ro-RO"/>
        </w:rPr>
        <w:t>nr. 31/1990, republicată, cu modificările şi completările ulterioare.</w:t>
      </w:r>
    </w:p>
    <w:p w14:paraId="39279CE8" w14:textId="77777777" w:rsidR="00E26799" w:rsidRPr="00A814FD" w:rsidRDefault="00E26799" w:rsidP="00E26799">
      <w:pPr>
        <w:ind w:firstLine="709"/>
        <w:jc w:val="both"/>
        <w:rPr>
          <w:rFonts w:cs="Times New Roman"/>
          <w:lang w:val="ro-RO"/>
        </w:rPr>
      </w:pPr>
      <w:r w:rsidRPr="00A814FD">
        <w:rPr>
          <w:rFonts w:cs="Times New Roman"/>
          <w:lang w:val="ro-RO"/>
        </w:rPr>
        <w:t xml:space="preserve">(2) Membrii consiliului de administrație sunt numiți pe o perioadă de </w:t>
      </w:r>
      <w:r w:rsidR="00E353E3" w:rsidRPr="00A814FD">
        <w:rPr>
          <w:rFonts w:cs="Times New Roman"/>
          <w:lang w:val="ro-RO"/>
        </w:rPr>
        <w:t>4</w:t>
      </w:r>
      <w:r w:rsidR="00326A8C" w:rsidRPr="00A814FD">
        <w:rPr>
          <w:rFonts w:cs="Times New Roman"/>
          <w:lang w:val="ro-RO"/>
        </w:rPr>
        <w:t xml:space="preserve"> ani. Excepție fac primii</w:t>
      </w:r>
      <w:r w:rsidRPr="00A814FD">
        <w:rPr>
          <w:rFonts w:cs="Times New Roman"/>
          <w:lang w:val="ro-RO"/>
        </w:rPr>
        <w:t xml:space="preserve"> administratori, numiți </w:t>
      </w:r>
      <w:r w:rsidR="00014483" w:rsidRPr="00A814FD">
        <w:rPr>
          <w:rFonts w:cs="Times New Roman"/>
          <w:lang w:val="ro-RO"/>
        </w:rPr>
        <w:t>prin ordin al ministrului economiei</w:t>
      </w:r>
      <w:r w:rsidR="00326A8C" w:rsidRPr="00A814FD">
        <w:rPr>
          <w:rFonts w:cs="Times New Roman"/>
          <w:lang w:val="ro-RO"/>
        </w:rPr>
        <w:t xml:space="preserve">, </w:t>
      </w:r>
      <w:r w:rsidRPr="00A814FD">
        <w:rPr>
          <w:rFonts w:cs="Times New Roman"/>
          <w:lang w:val="ro-RO"/>
        </w:rPr>
        <w:t>pe o perioadă de un an.</w:t>
      </w:r>
    </w:p>
    <w:p w14:paraId="3FBB3E95" w14:textId="77777777" w:rsidR="00E26799" w:rsidRPr="00A814FD" w:rsidRDefault="00E26799" w:rsidP="00E26799">
      <w:pPr>
        <w:jc w:val="both"/>
        <w:rPr>
          <w:rFonts w:cs="Times New Roman"/>
          <w:lang w:val="ro-RO"/>
        </w:rPr>
      </w:pPr>
      <w:r w:rsidRPr="00A814FD">
        <w:rPr>
          <w:rFonts w:cs="Times New Roman"/>
          <w:lang w:val="ro-RO"/>
        </w:rPr>
        <w:tab/>
      </w:r>
    </w:p>
    <w:p w14:paraId="0D5CACDA" w14:textId="5A7185B2" w:rsidR="002B1E14" w:rsidRPr="00A814FD" w:rsidRDefault="002B1E14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  <w:r w:rsidRPr="00A814FD">
        <w:rPr>
          <w:rFonts w:cs="Times New Roman"/>
          <w:b/>
          <w:bCs/>
          <w:lang w:val="ro-RO"/>
        </w:rPr>
        <w:t xml:space="preserve">Art.7 </w:t>
      </w:r>
      <w:r w:rsidRPr="00A814FD">
        <w:rPr>
          <w:rFonts w:cs="Times New Roman"/>
          <w:lang w:val="ro-RO"/>
        </w:rPr>
        <w:t xml:space="preserve">– (1) Fondurile necesare </w:t>
      </w:r>
      <w:r w:rsidR="00BF3B3B" w:rsidRPr="00A814FD">
        <w:rPr>
          <w:rFonts w:cs="Times New Roman"/>
          <w:lang w:val="ro-RO"/>
        </w:rPr>
        <w:t>înfiinţării Societăţii Casa de Comerț</w:t>
      </w:r>
      <w:r w:rsidR="00BF3B3B" w:rsidRPr="00A814FD">
        <w:rPr>
          <w:rFonts w:cs="Times New Roman"/>
          <w:b/>
          <w:bCs/>
          <w:lang w:val="ro-RO"/>
        </w:rPr>
        <w:t xml:space="preserve"> </w:t>
      </w:r>
      <w:r w:rsidR="005A0804">
        <w:rPr>
          <w:rFonts w:cs="Times New Roman"/>
          <w:lang w:val="ro-RO"/>
        </w:rPr>
        <w:t>România</w:t>
      </w:r>
      <w:r w:rsidR="005A0804" w:rsidRPr="00A814FD">
        <w:rPr>
          <w:rFonts w:cs="Times New Roman"/>
          <w:bCs/>
          <w:lang w:val="ro-RO"/>
        </w:rPr>
        <w:t xml:space="preserve"> </w:t>
      </w:r>
      <w:r w:rsidR="00BF3B3B" w:rsidRPr="00A814FD">
        <w:rPr>
          <w:rFonts w:cs="Times New Roman"/>
          <w:bCs/>
          <w:lang w:val="ro-RO"/>
        </w:rPr>
        <w:t>S.A</w:t>
      </w:r>
      <w:r w:rsidR="00B8728B">
        <w:rPr>
          <w:rFonts w:cs="Times New Roman"/>
          <w:lang w:val="ro-RO"/>
        </w:rPr>
        <w:t>.</w:t>
      </w:r>
      <w:r w:rsidRPr="00A814FD">
        <w:rPr>
          <w:rFonts w:cs="Times New Roman"/>
          <w:lang w:val="ro-RO"/>
        </w:rPr>
        <w:t xml:space="preserve"> </w:t>
      </w:r>
      <w:r w:rsidR="00BF3B3B" w:rsidRPr="00A814FD">
        <w:rPr>
          <w:rFonts w:cs="Times New Roman"/>
          <w:lang w:val="ro-RO"/>
        </w:rPr>
        <w:t xml:space="preserve">şi vărsării capitalului social, </w:t>
      </w:r>
      <w:r w:rsidRPr="00A814FD">
        <w:rPr>
          <w:rFonts w:cs="Times New Roman"/>
          <w:lang w:val="ro-RO"/>
        </w:rPr>
        <w:t xml:space="preserve">sunt suportate din bugetul de venituri şi cheltuieli aferent activităţii de privatizare al </w:t>
      </w:r>
      <w:r w:rsidRPr="00A814FD">
        <w:rPr>
          <w:rStyle w:val="l5tlu1"/>
          <w:rFonts w:cs="Times New Roman"/>
          <w:b w:val="0"/>
          <w:sz w:val="24"/>
          <w:szCs w:val="24"/>
        </w:rPr>
        <w:t xml:space="preserve">Departamentului pentru Privatizare şi Administrarea Participaţiilor Statului. </w:t>
      </w:r>
    </w:p>
    <w:p w14:paraId="375FEF0D" w14:textId="77777777" w:rsidR="00930AA6" w:rsidRPr="00A814FD" w:rsidRDefault="00930AA6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</w:p>
    <w:p w14:paraId="7662A6FA" w14:textId="553E58CA" w:rsidR="00930AA6" w:rsidRPr="00A814FD" w:rsidRDefault="00930AA6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  <w:r w:rsidRPr="00A814FD">
        <w:rPr>
          <w:rStyle w:val="l5tlu1"/>
          <w:rFonts w:cs="Times New Roman"/>
          <w:sz w:val="24"/>
          <w:szCs w:val="24"/>
        </w:rPr>
        <w:lastRenderedPageBreak/>
        <w:t>Art.8</w:t>
      </w:r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–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termen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de 10 de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zile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de la data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înmatriculării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societăţii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,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Ministerul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Economiei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demarează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procedurile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privind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modificarea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,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mod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corespunzător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, a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Hotărârii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Guvernului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nr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. 27/2017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privind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organizarea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şi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funcţionarea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Ministerului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326A8C" w:rsidRPr="00A814FD">
        <w:rPr>
          <w:rStyle w:val="l5tlu1"/>
          <w:rFonts w:cs="Times New Roman"/>
          <w:b w:val="0"/>
          <w:sz w:val="24"/>
          <w:szCs w:val="24"/>
        </w:rPr>
        <w:t>Economiei</w:t>
      </w:r>
      <w:proofErr w:type="spellEnd"/>
      <w:r w:rsidR="00B8728B">
        <w:rPr>
          <w:rStyle w:val="l5tlu1"/>
          <w:rFonts w:cs="Times New Roman"/>
          <w:b w:val="0"/>
          <w:sz w:val="24"/>
          <w:szCs w:val="24"/>
        </w:rPr>
        <w:t xml:space="preserve">, cu </w:t>
      </w:r>
      <w:proofErr w:type="spellStart"/>
      <w:r w:rsidR="00B8728B">
        <w:rPr>
          <w:rStyle w:val="l5tlu1"/>
          <w:rFonts w:cs="Times New Roman"/>
          <w:b w:val="0"/>
          <w:sz w:val="24"/>
          <w:szCs w:val="24"/>
        </w:rPr>
        <w:t>modificările</w:t>
      </w:r>
      <w:proofErr w:type="spellEnd"/>
      <w:r w:rsidR="00B8728B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B8728B">
        <w:rPr>
          <w:rStyle w:val="l5tlu1"/>
          <w:rFonts w:cs="Times New Roman"/>
          <w:b w:val="0"/>
          <w:sz w:val="24"/>
          <w:szCs w:val="24"/>
        </w:rPr>
        <w:t>și</w:t>
      </w:r>
      <w:proofErr w:type="spellEnd"/>
      <w:r w:rsidR="00B8728B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B8728B">
        <w:rPr>
          <w:rStyle w:val="l5tlu1"/>
          <w:rFonts w:cs="Times New Roman"/>
          <w:b w:val="0"/>
          <w:sz w:val="24"/>
          <w:szCs w:val="24"/>
        </w:rPr>
        <w:t>completările</w:t>
      </w:r>
      <w:proofErr w:type="spellEnd"/>
      <w:r w:rsidR="00B8728B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B8728B">
        <w:rPr>
          <w:rStyle w:val="l5tlu1"/>
          <w:rFonts w:cs="Times New Roman"/>
          <w:b w:val="0"/>
          <w:sz w:val="24"/>
          <w:szCs w:val="24"/>
        </w:rPr>
        <w:t>ulterioare</w:t>
      </w:r>
      <w:proofErr w:type="spellEnd"/>
      <w:r w:rsidR="00326A8C" w:rsidRPr="00A814FD">
        <w:rPr>
          <w:rStyle w:val="l5tlu1"/>
          <w:rFonts w:cs="Times New Roman"/>
          <w:b w:val="0"/>
          <w:sz w:val="24"/>
          <w:szCs w:val="24"/>
        </w:rPr>
        <w:t>.</w:t>
      </w:r>
    </w:p>
    <w:p w14:paraId="41ACBC2E" w14:textId="77777777" w:rsidR="000A62C2" w:rsidRPr="00A814FD" w:rsidRDefault="000A62C2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</w:p>
    <w:p w14:paraId="1ABC1831" w14:textId="7EB1C6F3" w:rsidR="000A62C2" w:rsidRPr="00A814FD" w:rsidRDefault="000A62C2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  <w:r w:rsidRPr="00A814FD">
        <w:rPr>
          <w:rStyle w:val="l5tlu1"/>
          <w:rFonts w:cs="Times New Roman"/>
          <w:sz w:val="24"/>
          <w:szCs w:val="24"/>
        </w:rPr>
        <w:t>Art. 9</w:t>
      </w:r>
      <w:r w:rsidRPr="00A814FD">
        <w:rPr>
          <w:rStyle w:val="l5tlu1"/>
          <w:rFonts w:cs="Times New Roman"/>
          <w:b w:val="0"/>
          <w:sz w:val="24"/>
          <w:szCs w:val="24"/>
        </w:rPr>
        <w:t xml:space="preserve"> – (1)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Actul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constitutiv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al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Societăţii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este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prev</w:t>
      </w:r>
      <w:r w:rsidR="00B8728B">
        <w:rPr>
          <w:rStyle w:val="l5tlu1"/>
          <w:rFonts w:cs="Times New Roman"/>
          <w:b w:val="0"/>
          <w:sz w:val="24"/>
          <w:szCs w:val="24"/>
        </w:rPr>
        <w:t>ă</w:t>
      </w:r>
      <w:r w:rsidRPr="00A814FD">
        <w:rPr>
          <w:rStyle w:val="l5tlu1"/>
          <w:rFonts w:cs="Times New Roman"/>
          <w:b w:val="0"/>
          <w:sz w:val="24"/>
          <w:szCs w:val="24"/>
        </w:rPr>
        <w:t>zut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anexă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la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prezenta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hotarâre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>.</w:t>
      </w:r>
    </w:p>
    <w:p w14:paraId="3CF8BD5C" w14:textId="77777777" w:rsidR="000A62C2" w:rsidRDefault="000A62C2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  <w:r w:rsidRPr="00A814FD">
        <w:rPr>
          <w:rStyle w:val="l5tlu1"/>
          <w:rFonts w:cs="Times New Roman"/>
          <w:b w:val="0"/>
          <w:sz w:val="24"/>
          <w:szCs w:val="24"/>
        </w:rPr>
        <w:t xml:space="preserve">(2)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Actul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constitutiv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poate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fi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modificat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prin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hotărâre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a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adunării</w:t>
      </w:r>
      <w:proofErr w:type="spellEnd"/>
      <w:r w:rsidRPr="00A814FD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Pr="00A814FD">
        <w:rPr>
          <w:rStyle w:val="l5tlu1"/>
          <w:rFonts w:cs="Times New Roman"/>
          <w:b w:val="0"/>
          <w:sz w:val="24"/>
          <w:szCs w:val="24"/>
        </w:rPr>
        <w:t>generale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a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acţionarilor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,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potrivit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legii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,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inclusiv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ceea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ce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privește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diferența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de capital social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ce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urmează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a fi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vărsată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în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 xml:space="preserve"> </w:t>
      </w:r>
      <w:proofErr w:type="spellStart"/>
      <w:r w:rsidR="00882EE0">
        <w:rPr>
          <w:rStyle w:val="l5tlu1"/>
          <w:rFonts w:cs="Times New Roman"/>
          <w:b w:val="0"/>
          <w:sz w:val="24"/>
          <w:szCs w:val="24"/>
        </w:rPr>
        <w:t>numerar</w:t>
      </w:r>
      <w:proofErr w:type="spellEnd"/>
      <w:r w:rsidR="00882EE0">
        <w:rPr>
          <w:rStyle w:val="l5tlu1"/>
          <w:rFonts w:cs="Times New Roman"/>
          <w:b w:val="0"/>
          <w:sz w:val="24"/>
          <w:szCs w:val="24"/>
        </w:rPr>
        <w:t>.</w:t>
      </w:r>
    </w:p>
    <w:p w14:paraId="2D8536AF" w14:textId="77777777" w:rsidR="00375646" w:rsidRDefault="00375646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</w:p>
    <w:p w14:paraId="6A8F9D41" w14:textId="77777777" w:rsidR="00375646" w:rsidRDefault="00375646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</w:p>
    <w:p w14:paraId="2290C3F8" w14:textId="77777777" w:rsidR="00375646" w:rsidRDefault="00375646" w:rsidP="002B1E14">
      <w:pPr>
        <w:ind w:firstLine="720"/>
        <w:jc w:val="both"/>
        <w:rPr>
          <w:rStyle w:val="l5tlu1"/>
          <w:rFonts w:cs="Times New Roman"/>
          <w:b w:val="0"/>
          <w:sz w:val="24"/>
          <w:szCs w:val="24"/>
        </w:rPr>
      </w:pPr>
    </w:p>
    <w:p w14:paraId="26BAD684" w14:textId="77777777" w:rsidR="00375646" w:rsidRDefault="00375646" w:rsidP="00375646">
      <w:pPr>
        <w:ind w:firstLine="720"/>
        <w:jc w:val="center"/>
        <w:rPr>
          <w:rStyle w:val="l5tlu1"/>
          <w:rFonts w:cs="Times New Roman"/>
          <w:b w:val="0"/>
          <w:sz w:val="24"/>
          <w:szCs w:val="24"/>
        </w:rPr>
      </w:pPr>
    </w:p>
    <w:p w14:paraId="68C43C20" w14:textId="77777777" w:rsidR="00375646" w:rsidRDefault="00375646" w:rsidP="00375646">
      <w:pPr>
        <w:ind w:firstLine="720"/>
        <w:jc w:val="center"/>
        <w:rPr>
          <w:rStyle w:val="l5tlu1"/>
          <w:rFonts w:cs="Times New Roman"/>
          <w:b w:val="0"/>
          <w:sz w:val="24"/>
          <w:szCs w:val="24"/>
        </w:rPr>
      </w:pPr>
    </w:p>
    <w:p w14:paraId="4B437DFA" w14:textId="77777777" w:rsidR="00375646" w:rsidRDefault="00375646" w:rsidP="00375646">
      <w:pPr>
        <w:ind w:firstLine="720"/>
        <w:jc w:val="center"/>
        <w:rPr>
          <w:rStyle w:val="l5tlu1"/>
          <w:rFonts w:cs="Times New Roman"/>
          <w:b w:val="0"/>
          <w:sz w:val="24"/>
          <w:szCs w:val="24"/>
        </w:rPr>
      </w:pPr>
    </w:p>
    <w:p w14:paraId="7744BE4D" w14:textId="77777777" w:rsidR="00375646" w:rsidRPr="00F638F0" w:rsidRDefault="00375646" w:rsidP="00375646">
      <w:pPr>
        <w:ind w:firstLine="720"/>
        <w:jc w:val="center"/>
        <w:rPr>
          <w:rStyle w:val="l5tlu1"/>
          <w:rFonts w:cs="Times New Roman"/>
          <w:sz w:val="24"/>
          <w:szCs w:val="24"/>
        </w:rPr>
      </w:pPr>
      <w:r w:rsidRPr="00F638F0">
        <w:rPr>
          <w:rStyle w:val="l5tlu1"/>
          <w:rFonts w:cs="Times New Roman"/>
          <w:sz w:val="24"/>
          <w:szCs w:val="24"/>
        </w:rPr>
        <w:t>PRIM MINISTRU</w:t>
      </w:r>
    </w:p>
    <w:p w14:paraId="2345920D" w14:textId="77777777" w:rsidR="00375646" w:rsidRPr="00F638F0" w:rsidRDefault="00375646" w:rsidP="00375646">
      <w:pPr>
        <w:ind w:firstLine="720"/>
        <w:jc w:val="center"/>
        <w:rPr>
          <w:rStyle w:val="l5tlu1"/>
          <w:rFonts w:cs="Times New Roman"/>
          <w:sz w:val="24"/>
          <w:szCs w:val="24"/>
        </w:rPr>
      </w:pPr>
    </w:p>
    <w:p w14:paraId="3F00BCC9" w14:textId="68E8F59D" w:rsidR="00375646" w:rsidRPr="00F638F0" w:rsidRDefault="00F638F0" w:rsidP="00375646">
      <w:pPr>
        <w:ind w:firstLine="720"/>
        <w:jc w:val="center"/>
        <w:rPr>
          <w:rStyle w:val="l5tlu1"/>
          <w:rFonts w:cs="Times New Roman"/>
          <w:sz w:val="24"/>
          <w:szCs w:val="24"/>
        </w:rPr>
      </w:pPr>
      <w:proofErr w:type="spellStart"/>
      <w:r w:rsidRPr="00F638F0">
        <w:rPr>
          <w:rStyle w:val="l5tlu1"/>
          <w:rFonts w:cs="Times New Roman"/>
          <w:sz w:val="24"/>
          <w:szCs w:val="24"/>
        </w:rPr>
        <w:t>Vasilica</w:t>
      </w:r>
      <w:proofErr w:type="spellEnd"/>
      <w:r w:rsidRPr="00F638F0">
        <w:rPr>
          <w:rStyle w:val="l5tlu1"/>
          <w:rFonts w:cs="Times New Roman"/>
          <w:sz w:val="24"/>
          <w:szCs w:val="24"/>
        </w:rPr>
        <w:t xml:space="preserve"> -</w:t>
      </w:r>
      <w:proofErr w:type="spellStart"/>
      <w:r w:rsidRPr="00F638F0">
        <w:rPr>
          <w:rStyle w:val="l5tlu1"/>
          <w:rFonts w:cs="Times New Roman"/>
          <w:sz w:val="24"/>
          <w:szCs w:val="24"/>
        </w:rPr>
        <w:t>Viorica</w:t>
      </w:r>
      <w:proofErr w:type="spellEnd"/>
      <w:r w:rsidRPr="00F638F0">
        <w:rPr>
          <w:rStyle w:val="l5tlu1"/>
          <w:rFonts w:cs="Times New Roman"/>
          <w:sz w:val="24"/>
          <w:szCs w:val="24"/>
        </w:rPr>
        <w:t xml:space="preserve"> DĂNCILĂ</w:t>
      </w:r>
    </w:p>
    <w:p w14:paraId="1A57507A" w14:textId="77777777" w:rsidR="00FA5CB3" w:rsidRPr="00A814FD" w:rsidRDefault="00FA5CB3" w:rsidP="002B1E14">
      <w:pPr>
        <w:ind w:firstLine="720"/>
        <w:jc w:val="both"/>
        <w:rPr>
          <w:rStyle w:val="l5tlu1"/>
          <w:rFonts w:cs="Times New Roman"/>
          <w:b w:val="0"/>
          <w:sz w:val="28"/>
          <w:szCs w:val="28"/>
        </w:rPr>
      </w:pPr>
    </w:p>
    <w:p w14:paraId="22B7098D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62F626A9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18360354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6B2A7080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562AC72C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4227D9BF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0DD94A68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64083F56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2B72B1FE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6A231864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5F6B9A3B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3E08A479" w14:textId="77777777" w:rsidR="0026045E" w:rsidRPr="00A814FD" w:rsidRDefault="0026045E">
      <w:pPr>
        <w:jc w:val="both"/>
        <w:rPr>
          <w:rFonts w:cs="Times New Roman"/>
          <w:sz w:val="28"/>
          <w:szCs w:val="28"/>
          <w:lang w:val="ro-RO"/>
        </w:rPr>
      </w:pPr>
    </w:p>
    <w:p w14:paraId="6C9A8408" w14:textId="77777777" w:rsidR="006665E7" w:rsidRPr="00A814FD" w:rsidRDefault="006665E7">
      <w:pPr>
        <w:jc w:val="both"/>
        <w:rPr>
          <w:rFonts w:cs="Times New Roman"/>
          <w:sz w:val="28"/>
          <w:szCs w:val="28"/>
          <w:lang w:val="ro-RO"/>
        </w:rPr>
      </w:pPr>
    </w:p>
    <w:sectPr w:rsidR="006665E7" w:rsidRPr="00A814FD" w:rsidSect="00D47025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37E7" w14:textId="77777777" w:rsidR="00F826D8" w:rsidRDefault="00F826D8">
      <w:r>
        <w:separator/>
      </w:r>
    </w:p>
    <w:p w14:paraId="6C4A4D37" w14:textId="77777777" w:rsidR="00F826D8" w:rsidRDefault="00F826D8"/>
    <w:p w14:paraId="79812EF0" w14:textId="77777777" w:rsidR="00F826D8" w:rsidRDefault="00F826D8"/>
    <w:p w14:paraId="6BF2A60B" w14:textId="77777777" w:rsidR="00F826D8" w:rsidRDefault="00F826D8"/>
  </w:endnote>
  <w:endnote w:type="continuationSeparator" w:id="0">
    <w:p w14:paraId="5C0BDB0C" w14:textId="77777777" w:rsidR="00F826D8" w:rsidRDefault="00F826D8">
      <w:r>
        <w:continuationSeparator/>
      </w:r>
    </w:p>
    <w:p w14:paraId="4DDF5471" w14:textId="77777777" w:rsidR="00F826D8" w:rsidRDefault="00F826D8"/>
    <w:p w14:paraId="0BB76146" w14:textId="77777777" w:rsidR="00F826D8" w:rsidRDefault="00F826D8"/>
    <w:p w14:paraId="151B7554" w14:textId="77777777" w:rsidR="00F826D8" w:rsidRDefault="00F82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5F7B1" w14:textId="77777777" w:rsidR="000D1894" w:rsidRDefault="000D1894" w:rsidP="00CD443C">
    <w:pPr>
      <w:pStyle w:val="Footer"/>
      <w:jc w:val="right"/>
    </w:pP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6D54" w14:textId="77777777" w:rsidR="000D1894" w:rsidRDefault="000D1894" w:rsidP="00DF62CE">
    <w:pPr>
      <w:pStyle w:val="HeaderFooter"/>
      <w:jc w:val="right"/>
    </w:pPr>
    <w:r>
      <w:rPr>
        <w:lang w:val="ro-RO"/>
      </w:rPr>
      <w:tab/>
    </w:r>
    <w:r>
      <w:rPr>
        <w:lang w:val="ro-R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A7D7" w14:textId="77777777" w:rsidR="00F826D8" w:rsidRDefault="00F826D8">
      <w:r>
        <w:separator/>
      </w:r>
    </w:p>
    <w:p w14:paraId="3412CC3B" w14:textId="77777777" w:rsidR="00F826D8" w:rsidRDefault="00F826D8"/>
    <w:p w14:paraId="5031C734" w14:textId="77777777" w:rsidR="00F826D8" w:rsidRDefault="00F826D8"/>
    <w:p w14:paraId="20B3F294" w14:textId="77777777" w:rsidR="00F826D8" w:rsidRDefault="00F826D8"/>
  </w:footnote>
  <w:footnote w:type="continuationSeparator" w:id="0">
    <w:p w14:paraId="3D118D8B" w14:textId="77777777" w:rsidR="00F826D8" w:rsidRDefault="00F826D8">
      <w:r>
        <w:continuationSeparator/>
      </w:r>
    </w:p>
    <w:p w14:paraId="656FE9F5" w14:textId="77777777" w:rsidR="00F826D8" w:rsidRDefault="00F826D8"/>
    <w:p w14:paraId="116F3B64" w14:textId="77777777" w:rsidR="00F826D8" w:rsidRDefault="00F826D8"/>
    <w:p w14:paraId="73462791" w14:textId="77777777" w:rsidR="00F826D8" w:rsidRDefault="00F826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7F13" w14:textId="77777777" w:rsidR="000D1894" w:rsidRDefault="000D1894">
    <w:pPr>
      <w:pStyle w:val="Header"/>
    </w:pPr>
  </w:p>
  <w:p w14:paraId="48ABDDAF" w14:textId="77777777" w:rsidR="000D1894" w:rsidRDefault="000D1894"/>
  <w:p w14:paraId="04645DFE" w14:textId="77777777" w:rsidR="000D1894" w:rsidRDefault="000D1894"/>
  <w:p w14:paraId="19767D77" w14:textId="77777777" w:rsidR="000D1894" w:rsidRDefault="000D18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6DEE" w14:textId="77777777" w:rsidR="000D1894" w:rsidRDefault="000D1894"/>
  <w:p w14:paraId="54E4120F" w14:textId="77777777" w:rsidR="000D1894" w:rsidRDefault="000D1894"/>
  <w:p w14:paraId="4C95B80B" w14:textId="77777777" w:rsidR="000D1894" w:rsidRDefault="000D18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B49"/>
    <w:multiLevelType w:val="hybridMultilevel"/>
    <w:tmpl w:val="078829D6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8F6"/>
    <w:multiLevelType w:val="hybridMultilevel"/>
    <w:tmpl w:val="1DC463BE"/>
    <w:numStyleLink w:val="ImportedStyle1"/>
  </w:abstractNum>
  <w:abstractNum w:abstractNumId="2" w15:restartNumberingAfterBreak="0">
    <w:nsid w:val="0A267BDF"/>
    <w:multiLevelType w:val="hybridMultilevel"/>
    <w:tmpl w:val="B8D40C30"/>
    <w:lvl w:ilvl="0" w:tplc="087AB234">
      <w:start w:val="1"/>
      <w:numFmt w:val="upperRoman"/>
      <w:lvlText w:val="CAP.%1"/>
      <w:lvlJc w:val="left"/>
      <w:pPr>
        <w:ind w:left="786" w:hanging="360"/>
      </w:pPr>
      <w:rPr>
        <w:rFonts w:hint="default"/>
      </w:rPr>
    </w:lvl>
    <w:lvl w:ilvl="1" w:tplc="5016D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7ED2"/>
    <w:multiLevelType w:val="hybridMultilevel"/>
    <w:tmpl w:val="25663ECC"/>
    <w:lvl w:ilvl="0" w:tplc="EC7041B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D5141"/>
    <w:multiLevelType w:val="hybridMultilevel"/>
    <w:tmpl w:val="063A2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628"/>
    <w:multiLevelType w:val="hybridMultilevel"/>
    <w:tmpl w:val="1BBC7DA4"/>
    <w:lvl w:ilvl="0" w:tplc="5ADE7732">
      <w:start w:val="1"/>
      <w:numFmt w:val="decimal"/>
      <w:lvlText w:val="Art. %1"/>
      <w:lvlJc w:val="left"/>
      <w:pPr>
        <w:ind w:left="27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75D25"/>
    <w:multiLevelType w:val="hybridMultilevel"/>
    <w:tmpl w:val="5CB4FD92"/>
    <w:lvl w:ilvl="0" w:tplc="B74EB1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A9875C6"/>
    <w:multiLevelType w:val="hybridMultilevel"/>
    <w:tmpl w:val="03B6BB46"/>
    <w:lvl w:ilvl="0" w:tplc="EC7041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6A36"/>
    <w:multiLevelType w:val="hybridMultilevel"/>
    <w:tmpl w:val="C304E7FE"/>
    <w:lvl w:ilvl="0" w:tplc="3E8CE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6A44"/>
    <w:multiLevelType w:val="hybridMultilevel"/>
    <w:tmpl w:val="731C6E28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5C1"/>
    <w:multiLevelType w:val="hybridMultilevel"/>
    <w:tmpl w:val="4E1ABEC6"/>
    <w:lvl w:ilvl="0" w:tplc="0F603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2204"/>
    <w:multiLevelType w:val="hybridMultilevel"/>
    <w:tmpl w:val="7C1CA3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C21"/>
    <w:multiLevelType w:val="hybridMultilevel"/>
    <w:tmpl w:val="0FB25F06"/>
    <w:lvl w:ilvl="0" w:tplc="9CAC0E48">
      <w:start w:val="1"/>
      <w:numFmt w:val="decimal"/>
      <w:lvlText w:val="Art. 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60CCD"/>
    <w:multiLevelType w:val="hybridMultilevel"/>
    <w:tmpl w:val="A27AACE8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1E4D"/>
    <w:multiLevelType w:val="hybridMultilevel"/>
    <w:tmpl w:val="9468F8FE"/>
    <w:lvl w:ilvl="0" w:tplc="65086EA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03E3D"/>
    <w:multiLevelType w:val="hybridMultilevel"/>
    <w:tmpl w:val="E004AA92"/>
    <w:lvl w:ilvl="0" w:tplc="9CAC0E48">
      <w:start w:val="1"/>
      <w:numFmt w:val="decimal"/>
      <w:lvlText w:val="Art. %1."/>
      <w:lvlJc w:val="left"/>
      <w:pPr>
        <w:ind w:left="150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26" w:hanging="360"/>
      </w:pPr>
    </w:lvl>
    <w:lvl w:ilvl="2" w:tplc="0418001B" w:tentative="1">
      <w:start w:val="1"/>
      <w:numFmt w:val="lowerRoman"/>
      <w:lvlText w:val="%3."/>
      <w:lvlJc w:val="right"/>
      <w:pPr>
        <w:ind w:left="2946" w:hanging="180"/>
      </w:pPr>
    </w:lvl>
    <w:lvl w:ilvl="3" w:tplc="0418000F" w:tentative="1">
      <w:start w:val="1"/>
      <w:numFmt w:val="decimal"/>
      <w:lvlText w:val="%4."/>
      <w:lvlJc w:val="left"/>
      <w:pPr>
        <w:ind w:left="3666" w:hanging="360"/>
      </w:pPr>
    </w:lvl>
    <w:lvl w:ilvl="4" w:tplc="04180019" w:tentative="1">
      <w:start w:val="1"/>
      <w:numFmt w:val="lowerLetter"/>
      <w:lvlText w:val="%5."/>
      <w:lvlJc w:val="left"/>
      <w:pPr>
        <w:ind w:left="4386" w:hanging="360"/>
      </w:pPr>
    </w:lvl>
    <w:lvl w:ilvl="5" w:tplc="0418001B" w:tentative="1">
      <w:start w:val="1"/>
      <w:numFmt w:val="lowerRoman"/>
      <w:lvlText w:val="%6."/>
      <w:lvlJc w:val="right"/>
      <w:pPr>
        <w:ind w:left="5106" w:hanging="180"/>
      </w:pPr>
    </w:lvl>
    <w:lvl w:ilvl="6" w:tplc="0418000F" w:tentative="1">
      <w:start w:val="1"/>
      <w:numFmt w:val="decimal"/>
      <w:lvlText w:val="%7."/>
      <w:lvlJc w:val="left"/>
      <w:pPr>
        <w:ind w:left="5826" w:hanging="360"/>
      </w:pPr>
    </w:lvl>
    <w:lvl w:ilvl="7" w:tplc="04180019" w:tentative="1">
      <w:start w:val="1"/>
      <w:numFmt w:val="lowerLetter"/>
      <w:lvlText w:val="%8."/>
      <w:lvlJc w:val="left"/>
      <w:pPr>
        <w:ind w:left="6546" w:hanging="360"/>
      </w:pPr>
    </w:lvl>
    <w:lvl w:ilvl="8" w:tplc="041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86421B7"/>
    <w:multiLevelType w:val="hybridMultilevel"/>
    <w:tmpl w:val="D7348B38"/>
    <w:lvl w:ilvl="0" w:tplc="2B688026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9F56AA"/>
    <w:multiLevelType w:val="hybridMultilevel"/>
    <w:tmpl w:val="8BACEC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3CC7"/>
    <w:multiLevelType w:val="hybridMultilevel"/>
    <w:tmpl w:val="AA366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16F9"/>
    <w:multiLevelType w:val="hybridMultilevel"/>
    <w:tmpl w:val="F5901590"/>
    <w:lvl w:ilvl="0" w:tplc="BA34086A">
      <w:start w:val="1"/>
      <w:numFmt w:val="decimal"/>
      <w:lvlText w:val="Art.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F588E"/>
    <w:multiLevelType w:val="hybridMultilevel"/>
    <w:tmpl w:val="F00E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87F9A"/>
    <w:multiLevelType w:val="hybridMultilevel"/>
    <w:tmpl w:val="194262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0F03"/>
    <w:multiLevelType w:val="hybridMultilevel"/>
    <w:tmpl w:val="9468F8FE"/>
    <w:lvl w:ilvl="0" w:tplc="65086EA8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E5342"/>
    <w:multiLevelType w:val="hybridMultilevel"/>
    <w:tmpl w:val="91C0FC8E"/>
    <w:lvl w:ilvl="0" w:tplc="B74EB172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4" w:hanging="360"/>
      </w:pPr>
    </w:lvl>
    <w:lvl w:ilvl="2" w:tplc="0809001B" w:tentative="1">
      <w:start w:val="1"/>
      <w:numFmt w:val="lowerRoman"/>
      <w:lvlText w:val="%3."/>
      <w:lvlJc w:val="right"/>
      <w:pPr>
        <w:ind w:left="4284" w:hanging="180"/>
      </w:pPr>
    </w:lvl>
    <w:lvl w:ilvl="3" w:tplc="0809000F" w:tentative="1">
      <w:start w:val="1"/>
      <w:numFmt w:val="decimal"/>
      <w:lvlText w:val="%4."/>
      <w:lvlJc w:val="left"/>
      <w:pPr>
        <w:ind w:left="5004" w:hanging="360"/>
      </w:pPr>
    </w:lvl>
    <w:lvl w:ilvl="4" w:tplc="08090019" w:tentative="1">
      <w:start w:val="1"/>
      <w:numFmt w:val="lowerLetter"/>
      <w:lvlText w:val="%5."/>
      <w:lvlJc w:val="left"/>
      <w:pPr>
        <w:ind w:left="5724" w:hanging="360"/>
      </w:pPr>
    </w:lvl>
    <w:lvl w:ilvl="5" w:tplc="0809001B" w:tentative="1">
      <w:start w:val="1"/>
      <w:numFmt w:val="lowerRoman"/>
      <w:lvlText w:val="%6."/>
      <w:lvlJc w:val="right"/>
      <w:pPr>
        <w:ind w:left="6444" w:hanging="180"/>
      </w:pPr>
    </w:lvl>
    <w:lvl w:ilvl="6" w:tplc="0809000F" w:tentative="1">
      <w:start w:val="1"/>
      <w:numFmt w:val="decimal"/>
      <w:lvlText w:val="%7."/>
      <w:lvlJc w:val="left"/>
      <w:pPr>
        <w:ind w:left="7164" w:hanging="360"/>
      </w:pPr>
    </w:lvl>
    <w:lvl w:ilvl="7" w:tplc="08090019" w:tentative="1">
      <w:start w:val="1"/>
      <w:numFmt w:val="lowerLetter"/>
      <w:lvlText w:val="%8."/>
      <w:lvlJc w:val="left"/>
      <w:pPr>
        <w:ind w:left="7884" w:hanging="360"/>
      </w:pPr>
    </w:lvl>
    <w:lvl w:ilvl="8" w:tplc="08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4C15790F"/>
    <w:multiLevelType w:val="hybridMultilevel"/>
    <w:tmpl w:val="1DC463BE"/>
    <w:styleLink w:val="ImportedStyle1"/>
    <w:lvl w:ilvl="0" w:tplc="005E9416">
      <w:start w:val="1"/>
      <w:numFmt w:val="upperLetter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F438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4CE55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25A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12834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C6AD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605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2C838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E64A46"/>
    <w:multiLevelType w:val="hybridMultilevel"/>
    <w:tmpl w:val="50AE81EA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7BA"/>
    <w:multiLevelType w:val="hybridMultilevel"/>
    <w:tmpl w:val="F2704DF8"/>
    <w:styleLink w:val="Lettered"/>
    <w:lvl w:ilvl="0" w:tplc="7EA2AEC8">
      <w:start w:val="1"/>
      <w:numFmt w:val="lowerLetter"/>
      <w:lvlText w:val="%1)"/>
      <w:lvlJc w:val="left"/>
      <w:pPr>
        <w:ind w:left="1191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CEC898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AC006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50ED84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E860D8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5A6E34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B2085A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C29FCA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020B70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290504"/>
    <w:multiLevelType w:val="hybridMultilevel"/>
    <w:tmpl w:val="5352E926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5ACF"/>
    <w:multiLevelType w:val="hybridMultilevel"/>
    <w:tmpl w:val="F606EBF8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25290"/>
    <w:multiLevelType w:val="hybridMultilevel"/>
    <w:tmpl w:val="644658CE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67B63"/>
    <w:multiLevelType w:val="hybridMultilevel"/>
    <w:tmpl w:val="74323D0A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B031A"/>
    <w:multiLevelType w:val="hybridMultilevel"/>
    <w:tmpl w:val="5A60A7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16182"/>
    <w:multiLevelType w:val="hybridMultilevel"/>
    <w:tmpl w:val="1CAAEC6A"/>
    <w:lvl w:ilvl="0" w:tplc="087AB234">
      <w:start w:val="1"/>
      <w:numFmt w:val="upperRoman"/>
      <w:lvlText w:val="CAP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063C"/>
    <w:multiLevelType w:val="hybridMultilevel"/>
    <w:tmpl w:val="98462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E750D"/>
    <w:multiLevelType w:val="hybridMultilevel"/>
    <w:tmpl w:val="74487772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6D25"/>
    <w:multiLevelType w:val="hybridMultilevel"/>
    <w:tmpl w:val="F92E167A"/>
    <w:lvl w:ilvl="0" w:tplc="6DB42BDA">
      <w:start w:val="26"/>
      <w:numFmt w:val="decimal"/>
      <w:lvlText w:val="Art. %1"/>
      <w:lvlJc w:val="left"/>
      <w:pPr>
        <w:ind w:left="68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B510C"/>
    <w:multiLevelType w:val="hybridMultilevel"/>
    <w:tmpl w:val="05946226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94DB2"/>
    <w:multiLevelType w:val="hybridMultilevel"/>
    <w:tmpl w:val="C906A51E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91069"/>
    <w:multiLevelType w:val="hybridMultilevel"/>
    <w:tmpl w:val="8A987F14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21113"/>
    <w:multiLevelType w:val="hybridMultilevel"/>
    <w:tmpl w:val="F2704DF8"/>
    <w:numStyleLink w:val="Lettered"/>
  </w:abstractNum>
  <w:abstractNum w:abstractNumId="40" w15:restartNumberingAfterBreak="0">
    <w:nsid w:val="6F362E86"/>
    <w:multiLevelType w:val="hybridMultilevel"/>
    <w:tmpl w:val="16F89FC4"/>
    <w:lvl w:ilvl="0" w:tplc="9CAC0E48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D05A1"/>
    <w:multiLevelType w:val="hybridMultilevel"/>
    <w:tmpl w:val="27F0653C"/>
    <w:lvl w:ilvl="0" w:tplc="B74EB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5D9C"/>
    <w:multiLevelType w:val="hybridMultilevel"/>
    <w:tmpl w:val="6778C75A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5F5CCDFC">
      <w:start w:val="1"/>
      <w:numFmt w:val="lowerRoman"/>
      <w:lvlText w:val="%2)"/>
      <w:lvlJc w:val="left"/>
      <w:pPr>
        <w:ind w:left="123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A991D87"/>
    <w:multiLevelType w:val="hybridMultilevel"/>
    <w:tmpl w:val="6C162AC2"/>
    <w:lvl w:ilvl="0" w:tplc="B74EB172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4" w:hanging="360"/>
      </w:pPr>
    </w:lvl>
    <w:lvl w:ilvl="2" w:tplc="0809001B" w:tentative="1">
      <w:start w:val="1"/>
      <w:numFmt w:val="lowerRoman"/>
      <w:lvlText w:val="%3."/>
      <w:lvlJc w:val="right"/>
      <w:pPr>
        <w:ind w:left="4284" w:hanging="180"/>
      </w:pPr>
    </w:lvl>
    <w:lvl w:ilvl="3" w:tplc="0809000F" w:tentative="1">
      <w:start w:val="1"/>
      <w:numFmt w:val="decimal"/>
      <w:lvlText w:val="%4."/>
      <w:lvlJc w:val="left"/>
      <w:pPr>
        <w:ind w:left="5004" w:hanging="360"/>
      </w:pPr>
    </w:lvl>
    <w:lvl w:ilvl="4" w:tplc="08090019" w:tentative="1">
      <w:start w:val="1"/>
      <w:numFmt w:val="lowerLetter"/>
      <w:lvlText w:val="%5."/>
      <w:lvlJc w:val="left"/>
      <w:pPr>
        <w:ind w:left="5724" w:hanging="360"/>
      </w:pPr>
    </w:lvl>
    <w:lvl w:ilvl="5" w:tplc="0809001B" w:tentative="1">
      <w:start w:val="1"/>
      <w:numFmt w:val="lowerRoman"/>
      <w:lvlText w:val="%6."/>
      <w:lvlJc w:val="right"/>
      <w:pPr>
        <w:ind w:left="6444" w:hanging="180"/>
      </w:pPr>
    </w:lvl>
    <w:lvl w:ilvl="6" w:tplc="0809000F" w:tentative="1">
      <w:start w:val="1"/>
      <w:numFmt w:val="decimal"/>
      <w:lvlText w:val="%7."/>
      <w:lvlJc w:val="left"/>
      <w:pPr>
        <w:ind w:left="7164" w:hanging="360"/>
      </w:pPr>
    </w:lvl>
    <w:lvl w:ilvl="7" w:tplc="08090019" w:tentative="1">
      <w:start w:val="1"/>
      <w:numFmt w:val="lowerLetter"/>
      <w:lvlText w:val="%8."/>
      <w:lvlJc w:val="left"/>
      <w:pPr>
        <w:ind w:left="7884" w:hanging="360"/>
      </w:pPr>
    </w:lvl>
    <w:lvl w:ilvl="8" w:tplc="08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4" w15:restartNumberingAfterBreak="0">
    <w:nsid w:val="7DAC133A"/>
    <w:multiLevelType w:val="hybridMultilevel"/>
    <w:tmpl w:val="A5A078B6"/>
    <w:lvl w:ilvl="0" w:tplc="6C0A4390">
      <w:start w:val="1"/>
      <w:numFmt w:val="lowerLetter"/>
      <w:lvlText w:val="%1)"/>
      <w:lvlJc w:val="left"/>
      <w:pPr>
        <w:ind w:left="1191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783604">
      <w:start w:val="1"/>
      <w:numFmt w:val="lowerLetter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FAC1E0">
      <w:start w:val="1"/>
      <w:numFmt w:val="lowerLetter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AC624">
      <w:start w:val="1"/>
      <w:numFmt w:val="lowerLetter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D4E1CC">
      <w:start w:val="1"/>
      <w:numFmt w:val="lowerLetter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F82A3E">
      <w:start w:val="1"/>
      <w:numFmt w:val="lowerLetter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C7AC2">
      <w:start w:val="1"/>
      <w:numFmt w:val="lowerLetter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74CD00">
      <w:start w:val="1"/>
      <w:numFmt w:val="lowerLetter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EF8A0">
      <w:start w:val="1"/>
      <w:numFmt w:val="lowerLetter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DE17460"/>
    <w:multiLevelType w:val="hybridMultilevel"/>
    <w:tmpl w:val="485A23A6"/>
    <w:lvl w:ilvl="0" w:tplc="EC7041B0">
      <w:start w:val="1"/>
      <w:numFmt w:val="lowerLetter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44"/>
  </w:num>
  <w:num w:numId="2">
    <w:abstractNumId w:val="26"/>
  </w:num>
  <w:num w:numId="3">
    <w:abstractNumId w:val="39"/>
  </w:num>
  <w:num w:numId="4">
    <w:abstractNumId w:val="24"/>
  </w:num>
  <w:num w:numId="5">
    <w:abstractNumId w:val="1"/>
  </w:num>
  <w:num w:numId="6">
    <w:abstractNumId w:val="11"/>
  </w:num>
  <w:num w:numId="7">
    <w:abstractNumId w:val="12"/>
  </w:num>
  <w:num w:numId="8">
    <w:abstractNumId w:val="20"/>
  </w:num>
  <w:num w:numId="9">
    <w:abstractNumId w:val="33"/>
  </w:num>
  <w:num w:numId="10">
    <w:abstractNumId w:val="17"/>
  </w:num>
  <w:num w:numId="11">
    <w:abstractNumId w:val="31"/>
  </w:num>
  <w:num w:numId="12">
    <w:abstractNumId w:val="22"/>
  </w:num>
  <w:num w:numId="13">
    <w:abstractNumId w:val="14"/>
  </w:num>
  <w:num w:numId="14">
    <w:abstractNumId w:val="45"/>
  </w:num>
  <w:num w:numId="15">
    <w:abstractNumId w:val="4"/>
  </w:num>
  <w:num w:numId="16">
    <w:abstractNumId w:val="5"/>
  </w:num>
  <w:num w:numId="17">
    <w:abstractNumId w:val="19"/>
  </w:num>
  <w:num w:numId="18">
    <w:abstractNumId w:val="2"/>
  </w:num>
  <w:num w:numId="19">
    <w:abstractNumId w:val="32"/>
  </w:num>
  <w:num w:numId="20">
    <w:abstractNumId w:val="9"/>
  </w:num>
  <w:num w:numId="21">
    <w:abstractNumId w:val="13"/>
  </w:num>
  <w:num w:numId="22">
    <w:abstractNumId w:val="23"/>
  </w:num>
  <w:num w:numId="23">
    <w:abstractNumId w:val="38"/>
  </w:num>
  <w:num w:numId="24">
    <w:abstractNumId w:val="41"/>
  </w:num>
  <w:num w:numId="25">
    <w:abstractNumId w:val="30"/>
  </w:num>
  <w:num w:numId="26">
    <w:abstractNumId w:val="0"/>
  </w:num>
  <w:num w:numId="27">
    <w:abstractNumId w:val="37"/>
  </w:num>
  <w:num w:numId="28">
    <w:abstractNumId w:val="34"/>
  </w:num>
  <w:num w:numId="29">
    <w:abstractNumId w:val="29"/>
  </w:num>
  <w:num w:numId="30">
    <w:abstractNumId w:val="6"/>
  </w:num>
  <w:num w:numId="31">
    <w:abstractNumId w:val="27"/>
  </w:num>
  <w:num w:numId="32">
    <w:abstractNumId w:val="25"/>
  </w:num>
  <w:num w:numId="33">
    <w:abstractNumId w:val="43"/>
  </w:num>
  <w:num w:numId="34">
    <w:abstractNumId w:val="36"/>
  </w:num>
  <w:num w:numId="35">
    <w:abstractNumId w:val="28"/>
  </w:num>
  <w:num w:numId="36">
    <w:abstractNumId w:val="10"/>
  </w:num>
  <w:num w:numId="37">
    <w:abstractNumId w:val="16"/>
  </w:num>
  <w:num w:numId="38">
    <w:abstractNumId w:val="18"/>
  </w:num>
  <w:num w:numId="39">
    <w:abstractNumId w:val="42"/>
  </w:num>
  <w:num w:numId="40">
    <w:abstractNumId w:val="7"/>
  </w:num>
  <w:num w:numId="41">
    <w:abstractNumId w:val="3"/>
  </w:num>
  <w:num w:numId="42">
    <w:abstractNumId w:val="8"/>
  </w:num>
  <w:num w:numId="43">
    <w:abstractNumId w:val="40"/>
  </w:num>
  <w:num w:numId="44">
    <w:abstractNumId w:val="15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8F"/>
    <w:rsid w:val="00002A51"/>
    <w:rsid w:val="00011294"/>
    <w:rsid w:val="00014483"/>
    <w:rsid w:val="000158FC"/>
    <w:rsid w:val="00025127"/>
    <w:rsid w:val="000276AF"/>
    <w:rsid w:val="00036622"/>
    <w:rsid w:val="00046081"/>
    <w:rsid w:val="00057956"/>
    <w:rsid w:val="00074314"/>
    <w:rsid w:val="00087EF2"/>
    <w:rsid w:val="00092AC0"/>
    <w:rsid w:val="000A17F3"/>
    <w:rsid w:val="000A62C2"/>
    <w:rsid w:val="000B1A1B"/>
    <w:rsid w:val="000C1240"/>
    <w:rsid w:val="000C5D2B"/>
    <w:rsid w:val="000D1894"/>
    <w:rsid w:val="000F0C47"/>
    <w:rsid w:val="000F0E61"/>
    <w:rsid w:val="001151A7"/>
    <w:rsid w:val="00137213"/>
    <w:rsid w:val="00141044"/>
    <w:rsid w:val="0014318D"/>
    <w:rsid w:val="001473D8"/>
    <w:rsid w:val="00154056"/>
    <w:rsid w:val="00157EA1"/>
    <w:rsid w:val="001668DF"/>
    <w:rsid w:val="00183D41"/>
    <w:rsid w:val="00187CF9"/>
    <w:rsid w:val="001A0ACD"/>
    <w:rsid w:val="001A5FFA"/>
    <w:rsid w:val="001B399A"/>
    <w:rsid w:val="001C1AA6"/>
    <w:rsid w:val="001D0B3F"/>
    <w:rsid w:val="001D656E"/>
    <w:rsid w:val="001E0401"/>
    <w:rsid w:val="001F7769"/>
    <w:rsid w:val="002008B7"/>
    <w:rsid w:val="002214D5"/>
    <w:rsid w:val="00222859"/>
    <w:rsid w:val="00225ADD"/>
    <w:rsid w:val="00247533"/>
    <w:rsid w:val="0026045E"/>
    <w:rsid w:val="002B1E14"/>
    <w:rsid w:val="002C185F"/>
    <w:rsid w:val="002C3833"/>
    <w:rsid w:val="002C4C19"/>
    <w:rsid w:val="002C684C"/>
    <w:rsid w:val="002C715A"/>
    <w:rsid w:val="002D4163"/>
    <w:rsid w:val="002E7E15"/>
    <w:rsid w:val="002F4F1C"/>
    <w:rsid w:val="002F72BA"/>
    <w:rsid w:val="002F7817"/>
    <w:rsid w:val="00320F4A"/>
    <w:rsid w:val="00321C94"/>
    <w:rsid w:val="00326A8C"/>
    <w:rsid w:val="00330C19"/>
    <w:rsid w:val="00341AE8"/>
    <w:rsid w:val="0034218F"/>
    <w:rsid w:val="00346BCB"/>
    <w:rsid w:val="00353C72"/>
    <w:rsid w:val="003558E2"/>
    <w:rsid w:val="00361A1D"/>
    <w:rsid w:val="00375646"/>
    <w:rsid w:val="00397EDB"/>
    <w:rsid w:val="003A6915"/>
    <w:rsid w:val="003B21EF"/>
    <w:rsid w:val="003B630E"/>
    <w:rsid w:val="003B7840"/>
    <w:rsid w:val="003C6CD6"/>
    <w:rsid w:val="003D2A0B"/>
    <w:rsid w:val="003D706B"/>
    <w:rsid w:val="003E246D"/>
    <w:rsid w:val="00406BF0"/>
    <w:rsid w:val="0043758C"/>
    <w:rsid w:val="00440923"/>
    <w:rsid w:val="00441FE7"/>
    <w:rsid w:val="00455F3C"/>
    <w:rsid w:val="00466391"/>
    <w:rsid w:val="00472C2A"/>
    <w:rsid w:val="004764EF"/>
    <w:rsid w:val="00484AC7"/>
    <w:rsid w:val="00491D8A"/>
    <w:rsid w:val="004A1CF0"/>
    <w:rsid w:val="004A5058"/>
    <w:rsid w:val="004A578A"/>
    <w:rsid w:val="004E0716"/>
    <w:rsid w:val="004E32D6"/>
    <w:rsid w:val="004F06DE"/>
    <w:rsid w:val="005053D0"/>
    <w:rsid w:val="00505968"/>
    <w:rsid w:val="00506CDC"/>
    <w:rsid w:val="005112CF"/>
    <w:rsid w:val="0052349C"/>
    <w:rsid w:val="005257F7"/>
    <w:rsid w:val="00575AB6"/>
    <w:rsid w:val="005845DA"/>
    <w:rsid w:val="005900DD"/>
    <w:rsid w:val="00592346"/>
    <w:rsid w:val="005A0804"/>
    <w:rsid w:val="005A1222"/>
    <w:rsid w:val="005B1D3C"/>
    <w:rsid w:val="005D4698"/>
    <w:rsid w:val="005E1624"/>
    <w:rsid w:val="005F1BA8"/>
    <w:rsid w:val="005F56F9"/>
    <w:rsid w:val="005F7DE9"/>
    <w:rsid w:val="00613249"/>
    <w:rsid w:val="006201A7"/>
    <w:rsid w:val="006214B3"/>
    <w:rsid w:val="00663994"/>
    <w:rsid w:val="0066449D"/>
    <w:rsid w:val="006665E7"/>
    <w:rsid w:val="00670630"/>
    <w:rsid w:val="0067441B"/>
    <w:rsid w:val="00677320"/>
    <w:rsid w:val="006821FA"/>
    <w:rsid w:val="006976FE"/>
    <w:rsid w:val="006B14D9"/>
    <w:rsid w:val="006B4B56"/>
    <w:rsid w:val="006D0F73"/>
    <w:rsid w:val="006D286C"/>
    <w:rsid w:val="006D59E7"/>
    <w:rsid w:val="006D7EED"/>
    <w:rsid w:val="00702E36"/>
    <w:rsid w:val="0071760F"/>
    <w:rsid w:val="007237EC"/>
    <w:rsid w:val="00734FAD"/>
    <w:rsid w:val="00745DDF"/>
    <w:rsid w:val="00760E9E"/>
    <w:rsid w:val="0076216A"/>
    <w:rsid w:val="00767102"/>
    <w:rsid w:val="00780535"/>
    <w:rsid w:val="0079792D"/>
    <w:rsid w:val="007B7504"/>
    <w:rsid w:val="007C4A5A"/>
    <w:rsid w:val="007D408B"/>
    <w:rsid w:val="007D779B"/>
    <w:rsid w:val="007D7F60"/>
    <w:rsid w:val="00817641"/>
    <w:rsid w:val="00835D66"/>
    <w:rsid w:val="008369D6"/>
    <w:rsid w:val="00836EEC"/>
    <w:rsid w:val="008446BA"/>
    <w:rsid w:val="008630A0"/>
    <w:rsid w:val="008633FB"/>
    <w:rsid w:val="00882EE0"/>
    <w:rsid w:val="008A4C4D"/>
    <w:rsid w:val="008D4DD0"/>
    <w:rsid w:val="008E1176"/>
    <w:rsid w:val="008E1C9F"/>
    <w:rsid w:val="008F5E8B"/>
    <w:rsid w:val="00904A23"/>
    <w:rsid w:val="00912A2F"/>
    <w:rsid w:val="0092096D"/>
    <w:rsid w:val="00924307"/>
    <w:rsid w:val="00930AA6"/>
    <w:rsid w:val="00936068"/>
    <w:rsid w:val="009400EB"/>
    <w:rsid w:val="009449F5"/>
    <w:rsid w:val="00954BE5"/>
    <w:rsid w:val="009564AE"/>
    <w:rsid w:val="00961792"/>
    <w:rsid w:val="00966DBF"/>
    <w:rsid w:val="00973EEA"/>
    <w:rsid w:val="009763F1"/>
    <w:rsid w:val="009842C3"/>
    <w:rsid w:val="00991654"/>
    <w:rsid w:val="0099411F"/>
    <w:rsid w:val="009A0E1E"/>
    <w:rsid w:val="009A29FA"/>
    <w:rsid w:val="009A7D4B"/>
    <w:rsid w:val="009D5781"/>
    <w:rsid w:val="00A07827"/>
    <w:rsid w:val="00A271E6"/>
    <w:rsid w:val="00A32503"/>
    <w:rsid w:val="00A405D4"/>
    <w:rsid w:val="00A46A1B"/>
    <w:rsid w:val="00A5225B"/>
    <w:rsid w:val="00A54AD0"/>
    <w:rsid w:val="00A54FB7"/>
    <w:rsid w:val="00A57504"/>
    <w:rsid w:val="00A77CD0"/>
    <w:rsid w:val="00A80120"/>
    <w:rsid w:val="00A80DE7"/>
    <w:rsid w:val="00A814FD"/>
    <w:rsid w:val="00A83A4F"/>
    <w:rsid w:val="00A92AF1"/>
    <w:rsid w:val="00A9740A"/>
    <w:rsid w:val="00AA51CD"/>
    <w:rsid w:val="00AB7771"/>
    <w:rsid w:val="00AD14CF"/>
    <w:rsid w:val="00AE3154"/>
    <w:rsid w:val="00AE4A6F"/>
    <w:rsid w:val="00AF4BDF"/>
    <w:rsid w:val="00B06EE0"/>
    <w:rsid w:val="00B17BFA"/>
    <w:rsid w:val="00B203D0"/>
    <w:rsid w:val="00B248C8"/>
    <w:rsid w:val="00B47234"/>
    <w:rsid w:val="00B52F3D"/>
    <w:rsid w:val="00B5678C"/>
    <w:rsid w:val="00B61382"/>
    <w:rsid w:val="00B702B7"/>
    <w:rsid w:val="00B750FF"/>
    <w:rsid w:val="00B8728B"/>
    <w:rsid w:val="00B93E3F"/>
    <w:rsid w:val="00B9695D"/>
    <w:rsid w:val="00BA7D9B"/>
    <w:rsid w:val="00BB4403"/>
    <w:rsid w:val="00BD3275"/>
    <w:rsid w:val="00BD442B"/>
    <w:rsid w:val="00BF2CAB"/>
    <w:rsid w:val="00BF3335"/>
    <w:rsid w:val="00BF3B3B"/>
    <w:rsid w:val="00C00266"/>
    <w:rsid w:val="00C03ABA"/>
    <w:rsid w:val="00C15BEF"/>
    <w:rsid w:val="00C25C64"/>
    <w:rsid w:val="00C30D27"/>
    <w:rsid w:val="00C33BE9"/>
    <w:rsid w:val="00C36E08"/>
    <w:rsid w:val="00C539C6"/>
    <w:rsid w:val="00C6445C"/>
    <w:rsid w:val="00C66BFC"/>
    <w:rsid w:val="00C812A2"/>
    <w:rsid w:val="00C94C20"/>
    <w:rsid w:val="00CA2F02"/>
    <w:rsid w:val="00CA4A49"/>
    <w:rsid w:val="00CA6D65"/>
    <w:rsid w:val="00CA7C9C"/>
    <w:rsid w:val="00CC3CA0"/>
    <w:rsid w:val="00CD0136"/>
    <w:rsid w:val="00CD0810"/>
    <w:rsid w:val="00CD443C"/>
    <w:rsid w:val="00CD5220"/>
    <w:rsid w:val="00CD5E2A"/>
    <w:rsid w:val="00CF3E81"/>
    <w:rsid w:val="00CF4131"/>
    <w:rsid w:val="00CF527E"/>
    <w:rsid w:val="00D05C60"/>
    <w:rsid w:val="00D14777"/>
    <w:rsid w:val="00D2279B"/>
    <w:rsid w:val="00D2313F"/>
    <w:rsid w:val="00D320AB"/>
    <w:rsid w:val="00D3663B"/>
    <w:rsid w:val="00D44536"/>
    <w:rsid w:val="00D47025"/>
    <w:rsid w:val="00D537FB"/>
    <w:rsid w:val="00D578FE"/>
    <w:rsid w:val="00D81FAC"/>
    <w:rsid w:val="00D92D26"/>
    <w:rsid w:val="00DA1F09"/>
    <w:rsid w:val="00DA20A1"/>
    <w:rsid w:val="00DC22C9"/>
    <w:rsid w:val="00DD5E3E"/>
    <w:rsid w:val="00DD7F19"/>
    <w:rsid w:val="00DF178D"/>
    <w:rsid w:val="00DF62CE"/>
    <w:rsid w:val="00E02DE2"/>
    <w:rsid w:val="00E0397A"/>
    <w:rsid w:val="00E26799"/>
    <w:rsid w:val="00E26BF3"/>
    <w:rsid w:val="00E32D8F"/>
    <w:rsid w:val="00E3498F"/>
    <w:rsid w:val="00E353E3"/>
    <w:rsid w:val="00E43A3D"/>
    <w:rsid w:val="00E47EA6"/>
    <w:rsid w:val="00E509D0"/>
    <w:rsid w:val="00E63F7E"/>
    <w:rsid w:val="00E735BD"/>
    <w:rsid w:val="00E7433E"/>
    <w:rsid w:val="00E76AB5"/>
    <w:rsid w:val="00E816B8"/>
    <w:rsid w:val="00E849AA"/>
    <w:rsid w:val="00EA3A0C"/>
    <w:rsid w:val="00EB6F70"/>
    <w:rsid w:val="00EC07B9"/>
    <w:rsid w:val="00EC1C81"/>
    <w:rsid w:val="00EC5DC0"/>
    <w:rsid w:val="00ED2C74"/>
    <w:rsid w:val="00EE3ECD"/>
    <w:rsid w:val="00EE4389"/>
    <w:rsid w:val="00EE6668"/>
    <w:rsid w:val="00EF0F51"/>
    <w:rsid w:val="00EF3B65"/>
    <w:rsid w:val="00F027C7"/>
    <w:rsid w:val="00F10F58"/>
    <w:rsid w:val="00F2078A"/>
    <w:rsid w:val="00F22C59"/>
    <w:rsid w:val="00F303C2"/>
    <w:rsid w:val="00F42121"/>
    <w:rsid w:val="00F5342D"/>
    <w:rsid w:val="00F61610"/>
    <w:rsid w:val="00F638F0"/>
    <w:rsid w:val="00F7374F"/>
    <w:rsid w:val="00F75FA9"/>
    <w:rsid w:val="00F82591"/>
    <w:rsid w:val="00F826D8"/>
    <w:rsid w:val="00F84468"/>
    <w:rsid w:val="00F85BF3"/>
    <w:rsid w:val="00F90AE1"/>
    <w:rsid w:val="00F97E18"/>
    <w:rsid w:val="00FA5CB3"/>
    <w:rsid w:val="00FB72F9"/>
    <w:rsid w:val="00FC7CDB"/>
    <w:rsid w:val="00FD55D4"/>
    <w:rsid w:val="00FE29F5"/>
    <w:rsid w:val="00FE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8BF6"/>
  <w15:docId w15:val="{7C8929A9-0E74-4CB4-9D5F-8FE6D2A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702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7025"/>
    <w:rPr>
      <w:u w:val="single"/>
    </w:rPr>
  </w:style>
  <w:style w:type="paragraph" w:styleId="Header">
    <w:name w:val="header"/>
    <w:link w:val="HeaderChar"/>
    <w:rsid w:val="00D47025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4702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Lettered">
    <w:name w:val="Lettered"/>
    <w:rsid w:val="00D47025"/>
    <w:pPr>
      <w:numPr>
        <w:numId w:val="2"/>
      </w:numPr>
    </w:pPr>
  </w:style>
  <w:style w:type="numbering" w:customStyle="1" w:styleId="ImportedStyle1">
    <w:name w:val="Imported Style 1"/>
    <w:rsid w:val="00D47025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3B2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EF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semiHidden/>
    <w:unhideWhenUsed/>
    <w:rsid w:val="00A9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2AF1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qFormat/>
    <w:rsid w:val="00CA6D6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25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2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591"/>
    <w:rPr>
      <w:rFonts w:cs="Arial Unicode MS"/>
      <w:color w:val="000000"/>
      <w:u w:color="000000"/>
    </w:rPr>
  </w:style>
  <w:style w:type="table" w:styleId="TableGrid">
    <w:name w:val="Table Grid"/>
    <w:basedOn w:val="TableNormal"/>
    <w:uiPriority w:val="39"/>
    <w:rsid w:val="00CF3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A4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4C4D"/>
    <w:rPr>
      <w:rFonts w:cs="Arial Unicode MS"/>
      <w:color w:val="000000"/>
      <w:u w:color="000000"/>
    </w:rPr>
  </w:style>
  <w:style w:type="character" w:customStyle="1" w:styleId="apple-converted-space">
    <w:name w:val="apple-converted-space"/>
    <w:rsid w:val="002008B7"/>
    <w:rPr>
      <w:rFonts w:cs="Times New Roman"/>
    </w:rPr>
  </w:style>
  <w:style w:type="paragraph" w:styleId="Revision">
    <w:name w:val="Revision"/>
    <w:hidden/>
    <w:semiHidden/>
    <w:rsid w:val="00200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ro-RO" w:eastAsia="en-US"/>
    </w:rPr>
  </w:style>
  <w:style w:type="character" w:styleId="FootnoteReference">
    <w:name w:val="footnote reference"/>
    <w:semiHidden/>
    <w:rsid w:val="002008B7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0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/>
    </w:pPr>
    <w:rPr>
      <w:rFonts w:ascii="Calibri" w:eastAsia="Times New Roman" w:hAnsi="Calibri" w:cs="Times New Roman"/>
      <w:b/>
      <w:bCs/>
      <w:color w:val="auto"/>
      <w:bdr w:val="none" w:sz="0" w:space="0" w:color="auto"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008B7"/>
    <w:rPr>
      <w:rFonts w:ascii="Calibri" w:eastAsia="Times New Roman" w:hAnsi="Calibri" w:cs="Arial Unicode MS"/>
      <w:b/>
      <w:bCs/>
      <w:color w:val="000000"/>
      <w:u w:color="000000"/>
      <w:bdr w:val="none" w:sz="0" w:space="0" w:color="auto"/>
      <w:lang w:val="ro-RO" w:eastAsia="en-US"/>
    </w:rPr>
  </w:style>
  <w:style w:type="character" w:customStyle="1" w:styleId="HeaderChar">
    <w:name w:val="Header Char"/>
    <w:link w:val="Header"/>
    <w:rsid w:val="002008B7"/>
    <w:rPr>
      <w:rFonts w:cs="Arial Unicode MS"/>
      <w:color w:val="000000"/>
      <w:sz w:val="24"/>
      <w:szCs w:val="24"/>
      <w:u w:color="000000"/>
    </w:rPr>
  </w:style>
  <w:style w:type="character" w:customStyle="1" w:styleId="l5tlu1">
    <w:name w:val="l5tlu1"/>
    <w:basedOn w:val="DefaultParagraphFont"/>
    <w:rsid w:val="00B702B7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BCDA-8FCD-486A-B8F3-EFF42C55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Aurora.Candel</dc:creator>
  <cp:lastModifiedBy>Adrian Madaras</cp:lastModifiedBy>
  <cp:revision>2</cp:revision>
  <cp:lastPrinted>2018-03-15T18:26:00Z</cp:lastPrinted>
  <dcterms:created xsi:type="dcterms:W3CDTF">2018-03-19T20:26:00Z</dcterms:created>
  <dcterms:modified xsi:type="dcterms:W3CDTF">2018-03-19T20:26:00Z</dcterms:modified>
</cp:coreProperties>
</file>