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6" w:rsidRPr="001B21C7" w:rsidRDefault="00211CE8" w:rsidP="009A386D">
      <w:pPr>
        <w:spacing w:after="0"/>
        <w:outlineLvl w:val="0"/>
        <w:rPr>
          <w:rFonts w:ascii="Times New Roman" w:eastAsia="Times New Roman" w:hAnsi="Times New Roman"/>
          <w:b/>
          <w:iCs/>
          <w:lang w:val="ro-RO"/>
        </w:rPr>
      </w:pPr>
      <w:r w:rsidRPr="001B21C7">
        <w:rPr>
          <w:rFonts w:ascii="Times New Roman" w:eastAsia="Times New Roman" w:hAnsi="Times New Roman"/>
          <w:b/>
          <w:iCs/>
          <w:lang w:val="ro-RO"/>
        </w:rPr>
        <w:t xml:space="preserve">                      </w:t>
      </w:r>
      <w:r w:rsidR="001B21C7">
        <w:rPr>
          <w:rFonts w:ascii="Times New Roman" w:eastAsia="Times New Roman" w:hAnsi="Times New Roman"/>
          <w:b/>
          <w:iCs/>
          <w:lang w:val="ro-RO"/>
        </w:rPr>
        <w:t xml:space="preserve">                              </w:t>
      </w:r>
      <w:r w:rsidRPr="001B21C7">
        <w:rPr>
          <w:rFonts w:ascii="Times New Roman" w:eastAsia="Times New Roman" w:hAnsi="Times New Roman"/>
          <w:b/>
          <w:iCs/>
          <w:lang w:val="ro-RO"/>
        </w:rPr>
        <w:t xml:space="preserve">   </w:t>
      </w:r>
    </w:p>
    <w:p w:rsidR="00637BD6" w:rsidRPr="001B21C7" w:rsidRDefault="00637BD6" w:rsidP="009A386D">
      <w:pPr>
        <w:spacing w:after="0"/>
        <w:jc w:val="center"/>
        <w:outlineLvl w:val="0"/>
        <w:rPr>
          <w:rFonts w:ascii="Times New Roman" w:eastAsia="Times New Roman" w:hAnsi="Times New Roman"/>
          <w:b/>
          <w:iCs/>
          <w:lang w:val="ro-RO"/>
        </w:rPr>
      </w:pPr>
    </w:p>
    <w:p w:rsidR="00211CE8" w:rsidRPr="001B21C7" w:rsidRDefault="001B21C7" w:rsidP="009A386D">
      <w:pPr>
        <w:spacing w:after="0"/>
        <w:jc w:val="center"/>
        <w:outlineLvl w:val="0"/>
        <w:rPr>
          <w:rFonts w:ascii="Times New Roman" w:eastAsia="Times New Roman" w:hAnsi="Times New Roman"/>
          <w:b/>
          <w:iCs/>
          <w:lang w:val="ro-RO"/>
        </w:rPr>
      </w:pPr>
      <w:r>
        <w:rPr>
          <w:rFonts w:ascii="Times New Roman" w:eastAsia="Times New Roman" w:hAnsi="Times New Roman"/>
          <w:b/>
          <w:iCs/>
          <w:lang w:val="ro-RO"/>
        </w:rPr>
        <w:t xml:space="preserve">        </w:t>
      </w:r>
      <w:r w:rsidR="00211CE8" w:rsidRPr="001B21C7">
        <w:rPr>
          <w:rFonts w:ascii="Times New Roman" w:eastAsia="Times New Roman" w:hAnsi="Times New Roman"/>
          <w:b/>
          <w:iCs/>
          <w:lang w:val="ro-RO"/>
        </w:rPr>
        <w:t>GUVERNUL</w:t>
      </w:r>
      <w:r w:rsidR="00211CE8" w:rsidRPr="001B21C7">
        <w:rPr>
          <w:rFonts w:ascii="Times New Roman" w:eastAsia="Arial" w:hAnsi="Times New Roman"/>
          <w:b/>
          <w:iCs/>
          <w:lang w:val="ro-RO"/>
        </w:rPr>
        <w:t xml:space="preserve"> </w:t>
      </w:r>
      <w:r w:rsidR="00211CE8" w:rsidRPr="001B21C7">
        <w:rPr>
          <w:rFonts w:ascii="Times New Roman" w:hAnsi="Times New Roman"/>
          <w:b/>
          <w:iCs/>
          <w:lang w:val="ro-RO"/>
        </w:rPr>
        <w:t>ROMÂ</w:t>
      </w:r>
      <w:r w:rsidR="00211CE8" w:rsidRPr="001B21C7">
        <w:rPr>
          <w:rFonts w:ascii="Times New Roman" w:eastAsia="Times New Roman" w:hAnsi="Times New Roman"/>
          <w:b/>
          <w:iCs/>
          <w:lang w:val="ro-RO"/>
        </w:rPr>
        <w:t>NIEI</w:t>
      </w:r>
    </w:p>
    <w:p w:rsidR="00211CE8" w:rsidRPr="001B21C7" w:rsidRDefault="00211CE8" w:rsidP="009A386D">
      <w:pPr>
        <w:spacing w:after="0"/>
        <w:ind w:left="2880" w:firstLine="720"/>
        <w:outlineLvl w:val="0"/>
        <w:rPr>
          <w:rFonts w:ascii="Times New Roman" w:eastAsia="Times New Roman" w:hAnsi="Times New Roman"/>
          <w:iCs/>
          <w:lang w:val="ro-RO"/>
        </w:rPr>
      </w:pPr>
    </w:p>
    <w:p w:rsidR="00211CE8" w:rsidRPr="001B21C7" w:rsidRDefault="00211CE8" w:rsidP="009A386D">
      <w:pPr>
        <w:spacing w:after="0"/>
        <w:rPr>
          <w:rFonts w:ascii="Times New Roman" w:eastAsia="Times New Roman" w:hAnsi="Times New Roman"/>
          <w:lang w:val="ro-RO"/>
        </w:rPr>
      </w:pPr>
    </w:p>
    <w:p w:rsidR="00637BD6" w:rsidRPr="001B21C7" w:rsidRDefault="00211CE8" w:rsidP="009A386D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t xml:space="preserve">      HOTĂRÂRE</w:t>
      </w:r>
    </w:p>
    <w:p w:rsidR="00211CE8" w:rsidRPr="001B21C7" w:rsidRDefault="00211CE8" w:rsidP="009A386D">
      <w:pPr>
        <w:spacing w:after="0"/>
        <w:jc w:val="center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lang w:val="ro-RO"/>
        </w:rPr>
        <w:t>privind</w:t>
      </w:r>
      <w:r w:rsidR="00783AAC"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aprobarea amplasamentului şi </w:t>
      </w:r>
      <w:r w:rsidRPr="001B21C7">
        <w:rPr>
          <w:rFonts w:ascii="Times New Roman" w:hAnsi="Times New Roman"/>
          <w:lang w:val="ro-RO"/>
        </w:rPr>
        <w:t>declan</w:t>
      </w:r>
      <w:r w:rsidRPr="001B21C7">
        <w:rPr>
          <w:rFonts w:ascii="Times New Roman" w:eastAsia="Times New Roman" w:hAnsi="Times New Roman"/>
          <w:lang w:val="ro-RO"/>
        </w:rPr>
        <w:t>şarea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procedurilor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</w:t>
      </w:r>
      <w:r w:rsidR="004317AE" w:rsidRPr="001B21C7">
        <w:rPr>
          <w:rFonts w:ascii="Times New Roman" w:hAnsi="Times New Roman"/>
          <w:lang w:val="ro-RO"/>
        </w:rPr>
        <w:t xml:space="preserve"> tuturor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imobilelor</w:t>
      </w:r>
      <w:r w:rsidRPr="001B21C7">
        <w:rPr>
          <w:rFonts w:ascii="Times New Roman" w:eastAsia="Arial" w:hAnsi="Times New Roman"/>
          <w:lang w:val="ro-RO"/>
        </w:rPr>
        <w:t xml:space="preserve"> propri</w:t>
      </w:r>
      <w:r w:rsidR="00F130A4" w:rsidRPr="001B21C7">
        <w:rPr>
          <w:rFonts w:ascii="Times New Roman" w:eastAsia="Arial" w:hAnsi="Times New Roman"/>
          <w:lang w:val="ro-RO"/>
        </w:rPr>
        <w:t>e</w:t>
      </w:r>
      <w:r w:rsidRPr="001B21C7">
        <w:rPr>
          <w:rFonts w:ascii="Times New Roman" w:eastAsia="Arial" w:hAnsi="Times New Roman"/>
          <w:lang w:val="ro-RO"/>
        </w:rPr>
        <w:t xml:space="preserve">tate privată </w:t>
      </w:r>
      <w:r w:rsidRPr="001B21C7">
        <w:rPr>
          <w:rFonts w:ascii="Times New Roman" w:hAnsi="Times New Roman"/>
          <w:lang w:val="ro-RO"/>
        </w:rPr>
        <w:t>situate 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coridorul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al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lucr</w:t>
      </w:r>
      <w:r w:rsidRPr="001B21C7">
        <w:rPr>
          <w:rFonts w:ascii="Times New Roman" w:eastAsia="Times New Roman" w:hAnsi="Times New Roman"/>
          <w:lang w:val="ro-RO"/>
        </w:rPr>
        <w:t>ării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utilitate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publică</w:t>
      </w:r>
      <w:r w:rsidRPr="001B21C7">
        <w:rPr>
          <w:rFonts w:ascii="Times New Roman" w:eastAsia="Arial" w:hAnsi="Times New Roman"/>
          <w:lang w:val="ro-RO"/>
        </w:rPr>
        <w:t xml:space="preserve"> "</w:t>
      </w:r>
      <w:r w:rsidRPr="001B21C7">
        <w:rPr>
          <w:rFonts w:ascii="Times New Roman" w:eastAsia="Times New Roman" w:hAnsi="Times New Roman"/>
          <w:lang w:val="ro-RO"/>
        </w:rPr>
        <w:t>Amenajarea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0A6DC5" w:rsidRPr="001B21C7">
        <w:rPr>
          <w:rFonts w:ascii="Times New Roman" w:hAnsi="Times New Roman"/>
          <w:lang w:val="ro-RO"/>
        </w:rPr>
        <w:t>H</w:t>
      </w:r>
      <w:r w:rsidRPr="001B21C7">
        <w:rPr>
          <w:rFonts w:ascii="Times New Roman" w:hAnsi="Times New Roman"/>
          <w:lang w:val="ro-RO"/>
        </w:rPr>
        <w:t>idroenergetică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Răstoliţa</w:t>
      </w:r>
      <w:r w:rsidRPr="001B21C7">
        <w:rPr>
          <w:rFonts w:ascii="Times New Roman" w:eastAsia="Arial" w:hAnsi="Times New Roman"/>
          <w:lang w:val="ro-RO"/>
        </w:rPr>
        <w:t>"</w:t>
      </w:r>
    </w:p>
    <w:p w:rsidR="008C68C7" w:rsidRDefault="008C68C7" w:rsidP="009A386D">
      <w:pPr>
        <w:spacing w:after="0"/>
        <w:rPr>
          <w:rFonts w:ascii="Times New Roman" w:eastAsia="Times New Roman" w:hAnsi="Times New Roman"/>
          <w:lang w:val="ro-RO"/>
        </w:rPr>
      </w:pPr>
    </w:p>
    <w:p w:rsidR="001B21C7" w:rsidRDefault="001B21C7" w:rsidP="009A386D">
      <w:pPr>
        <w:spacing w:after="0"/>
        <w:rPr>
          <w:rFonts w:ascii="Times New Roman" w:eastAsia="Times New Roman" w:hAnsi="Times New Roman"/>
          <w:lang w:val="ro-RO"/>
        </w:rPr>
      </w:pPr>
    </w:p>
    <w:p w:rsidR="001B21C7" w:rsidRPr="001B21C7" w:rsidRDefault="001B21C7" w:rsidP="00CA49E7">
      <w:pPr>
        <w:spacing w:after="0" w:line="240" w:lineRule="auto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i/>
          <w:iCs/>
          <w:lang w:val="ro-RO"/>
        </w:rPr>
        <w:t>       </w:t>
      </w:r>
      <w:r>
        <w:rPr>
          <w:rFonts w:ascii="Times New Roman" w:eastAsia="Times New Roman" w:hAnsi="Times New Roman"/>
          <w:i/>
          <w:iCs/>
          <w:lang w:val="ro-RO"/>
        </w:rPr>
        <w:t xml:space="preserve"> </w:t>
      </w:r>
      <w:r w:rsidRPr="001B21C7">
        <w:rPr>
          <w:rFonts w:ascii="Times New Roman" w:eastAsia="Arial" w:hAnsi="Times New Roman"/>
          <w:i/>
          <w:iCs/>
          <w:lang w:val="ro-RO"/>
        </w:rPr>
        <w:t xml:space="preserve"> </w:t>
      </w:r>
      <w:r w:rsidRPr="001B21C7">
        <w:rPr>
          <w:rFonts w:ascii="Times New Roman" w:hAnsi="Times New Roman"/>
          <w:iCs/>
          <w:lang w:val="ro-RO"/>
        </w:rPr>
        <w:t>In</w:t>
      </w:r>
      <w:r w:rsidRPr="001B21C7">
        <w:rPr>
          <w:rFonts w:ascii="Times New Roman" w:eastAsia="Arial" w:hAnsi="Times New Roman"/>
          <w:iCs/>
          <w:lang w:val="ro-RO"/>
        </w:rPr>
        <w:t xml:space="preserve"> </w:t>
      </w:r>
      <w:r w:rsidRPr="001B21C7">
        <w:rPr>
          <w:rFonts w:ascii="Times New Roman" w:hAnsi="Times New Roman"/>
          <w:iCs/>
          <w:lang w:val="ro-RO"/>
        </w:rPr>
        <w:t>tem</w:t>
      </w:r>
      <w:r w:rsidRPr="001B21C7">
        <w:rPr>
          <w:rFonts w:ascii="Times New Roman" w:eastAsia="Times New Roman" w:hAnsi="Times New Roman"/>
          <w:iCs/>
          <w:lang w:val="ro-RO"/>
        </w:rPr>
        <w:t>eiul</w:t>
      </w:r>
      <w:r w:rsidRPr="001B21C7">
        <w:rPr>
          <w:rFonts w:ascii="Times New Roman" w:eastAsia="Arial" w:hAnsi="Times New Roman"/>
          <w:iCs/>
          <w:lang w:val="ro-RO"/>
        </w:rPr>
        <w:t xml:space="preserve"> </w:t>
      </w:r>
      <w:r w:rsidRPr="001B21C7">
        <w:rPr>
          <w:rFonts w:ascii="Times New Roman" w:hAnsi="Times New Roman"/>
          <w:iCs/>
          <w:lang w:val="ro-RO"/>
        </w:rPr>
        <w:t>art</w:t>
      </w:r>
      <w:r w:rsidRPr="001B21C7">
        <w:rPr>
          <w:rFonts w:ascii="Times New Roman" w:eastAsia="Arial" w:hAnsi="Times New Roman"/>
          <w:iCs/>
          <w:lang w:val="ro-RO"/>
        </w:rPr>
        <w:t>. 108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Constituţia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României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republicată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al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art</w:t>
      </w:r>
      <w:r w:rsidRPr="001B21C7">
        <w:rPr>
          <w:rFonts w:ascii="Times New Roman" w:eastAsia="Arial" w:hAnsi="Times New Roman"/>
          <w:lang w:val="ro-RO"/>
        </w:rPr>
        <w:t xml:space="preserve">. 5 </w:t>
      </w:r>
      <w:r w:rsidRPr="001B21C7">
        <w:rPr>
          <w:rFonts w:ascii="Times New Roman" w:hAnsi="Times New Roman"/>
          <w:lang w:val="ro-RO"/>
        </w:rPr>
        <w:t>alin</w:t>
      </w:r>
      <w:r w:rsidRPr="001B21C7">
        <w:rPr>
          <w:rFonts w:ascii="Times New Roman" w:eastAsia="Arial" w:hAnsi="Times New Roman"/>
          <w:lang w:val="ro-RO"/>
        </w:rPr>
        <w:t xml:space="preserve">. (1) și al art. 32 </w:t>
      </w:r>
      <w:r w:rsidRPr="001B21C7">
        <w:rPr>
          <w:rFonts w:ascii="Times New Roman" w:hAnsi="Times New Roman"/>
          <w:lang w:val="ro-RO"/>
        </w:rPr>
        <w:t>din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Legea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nr</w:t>
      </w:r>
      <w:r w:rsidRPr="001B21C7">
        <w:rPr>
          <w:rFonts w:ascii="Times New Roman" w:eastAsia="Arial" w:hAnsi="Times New Roman"/>
          <w:lang w:val="ro-RO"/>
        </w:rPr>
        <w:t xml:space="preserve">. 255/2010 </w:t>
      </w:r>
      <w:r w:rsidRPr="001B21C7">
        <w:rPr>
          <w:rFonts w:ascii="Times New Roman" w:hAnsi="Times New Roman"/>
          <w:lang w:val="ro-RO"/>
        </w:rPr>
        <w:t>privind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</w:t>
      </w:r>
      <w:r w:rsidRPr="001B21C7">
        <w:rPr>
          <w:rFonts w:ascii="Times New Roman" w:eastAsia="Times New Roman" w:hAnsi="Times New Roman"/>
          <w:lang w:val="ro-RO"/>
        </w:rPr>
        <w:t>entru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cauză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utilitate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publică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necesară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realiză</w:t>
      </w:r>
      <w:r w:rsidRPr="001B21C7">
        <w:rPr>
          <w:rFonts w:ascii="Times New Roman" w:eastAsia="Times New Roman" w:hAnsi="Times New Roman"/>
          <w:lang w:val="ro-RO"/>
        </w:rPr>
        <w:t>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unor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obiective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interes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naţional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judeţean</w:t>
      </w:r>
      <w:r w:rsidRPr="001B21C7">
        <w:rPr>
          <w:rFonts w:ascii="Times New Roman" w:eastAsia="Arial" w:hAnsi="Times New Roman"/>
          <w:lang w:val="ro-RO"/>
        </w:rPr>
        <w:t xml:space="preserve"> ş</w:t>
      </w:r>
      <w:r w:rsidRPr="001B21C7">
        <w:rPr>
          <w:rFonts w:ascii="Times New Roman" w:hAnsi="Times New Roman"/>
          <w:lang w:val="ro-RO"/>
        </w:rPr>
        <w:t>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local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cu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modificările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și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completă</w:t>
      </w:r>
      <w:r w:rsidRPr="001B21C7">
        <w:rPr>
          <w:rFonts w:ascii="Times New Roman" w:eastAsia="Times New Roman" w:hAnsi="Times New Roman"/>
          <w:lang w:val="ro-RO"/>
        </w:rPr>
        <w:t>rile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ulterioare</w:t>
      </w:r>
      <w:r w:rsidRPr="001B21C7">
        <w:rPr>
          <w:rFonts w:ascii="Times New Roman" w:eastAsia="Arial" w:hAnsi="Times New Roman"/>
          <w:lang w:val="ro-RO"/>
        </w:rPr>
        <w:t xml:space="preserve">, </w:t>
      </w:r>
    </w:p>
    <w:p w:rsidR="008C68C7" w:rsidRPr="001B21C7" w:rsidRDefault="008C68C7" w:rsidP="009A386D">
      <w:pPr>
        <w:spacing w:after="0"/>
        <w:jc w:val="both"/>
        <w:rPr>
          <w:rFonts w:ascii="Times New Roman" w:eastAsia="Arial" w:hAnsi="Times New Roman"/>
          <w:lang w:val="ro-RO"/>
        </w:rPr>
      </w:pPr>
    </w:p>
    <w:p w:rsidR="00211CE8" w:rsidRPr="001B21C7" w:rsidRDefault="00211CE8" w:rsidP="009A386D">
      <w:pPr>
        <w:spacing w:after="0"/>
        <w:jc w:val="both"/>
        <w:outlineLvl w:val="0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lang w:val="ro-RO"/>
        </w:rPr>
        <w:t>   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Guvernul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Româ</w:t>
      </w:r>
      <w:r w:rsidRPr="001B21C7">
        <w:rPr>
          <w:rFonts w:ascii="Times New Roman" w:eastAsia="Times New Roman" w:hAnsi="Times New Roman"/>
          <w:lang w:val="ro-RO"/>
        </w:rPr>
        <w:t>niei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adoptă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prezenta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hotărâ</w:t>
      </w:r>
      <w:r w:rsidRPr="001B21C7">
        <w:rPr>
          <w:rFonts w:ascii="Times New Roman" w:eastAsia="Times New Roman" w:hAnsi="Times New Roman"/>
          <w:lang w:val="ro-RO"/>
        </w:rPr>
        <w:t>re</w:t>
      </w:r>
      <w:r w:rsidRPr="001B21C7">
        <w:rPr>
          <w:rFonts w:ascii="Times New Roman" w:eastAsia="Arial" w:hAnsi="Times New Roman"/>
          <w:lang w:val="ro-RO"/>
        </w:rPr>
        <w:t xml:space="preserve">. </w:t>
      </w:r>
    </w:p>
    <w:p w:rsidR="008C68C7" w:rsidRPr="001B21C7" w:rsidRDefault="008C68C7" w:rsidP="009A386D">
      <w:pPr>
        <w:spacing w:after="0"/>
        <w:jc w:val="both"/>
        <w:outlineLvl w:val="0"/>
        <w:rPr>
          <w:rFonts w:ascii="Times New Roman" w:eastAsia="Arial" w:hAnsi="Times New Roman"/>
          <w:lang w:val="ro-RO"/>
        </w:rPr>
      </w:pPr>
    </w:p>
    <w:p w:rsidR="00783AAC" w:rsidRPr="001B21C7" w:rsidRDefault="00211CE8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t xml:space="preserve">        Art</w:t>
      </w:r>
      <w:r w:rsidR="00783AAC" w:rsidRPr="001B21C7">
        <w:rPr>
          <w:rFonts w:ascii="Times New Roman" w:eastAsia="Arial" w:hAnsi="Times New Roman"/>
          <w:b/>
          <w:bCs/>
          <w:lang w:val="ro-RO"/>
        </w:rPr>
        <w:t>. 1</w:t>
      </w:r>
      <w:r w:rsidRPr="001B21C7">
        <w:rPr>
          <w:rFonts w:ascii="Times New Roman" w:eastAsia="Arial" w:hAnsi="Times New Roman"/>
          <w:b/>
          <w:bCs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- </w:t>
      </w:r>
      <w:r w:rsidRPr="001B21C7">
        <w:rPr>
          <w:rFonts w:ascii="Times New Roman" w:hAnsi="Times New Roman"/>
          <w:lang w:val="ro-RO"/>
        </w:rPr>
        <w:t>Se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aprobă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amplasamentul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lucrării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utilitate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publică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01884">
        <w:rPr>
          <w:rFonts w:ascii="Times New Roman" w:eastAsia="Arial" w:hAnsi="Times New Roman"/>
          <w:lang w:val="ro-RO"/>
        </w:rPr>
        <w:t xml:space="preserve">și </w:t>
      </w:r>
      <w:r w:rsidRPr="001B21C7">
        <w:rPr>
          <w:rFonts w:ascii="Times New Roman" w:eastAsia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interes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naţional</w:t>
      </w:r>
      <w:r w:rsidRPr="001B21C7">
        <w:rPr>
          <w:rFonts w:ascii="Times New Roman" w:eastAsia="Arial" w:hAnsi="Times New Roman"/>
          <w:lang w:val="ro-RO"/>
        </w:rPr>
        <w:t xml:space="preserve"> "</w:t>
      </w:r>
      <w:r w:rsidRPr="001B21C7">
        <w:rPr>
          <w:rFonts w:ascii="Times New Roman" w:eastAsia="Times New Roman" w:hAnsi="Times New Roman"/>
          <w:lang w:val="ro-RO"/>
        </w:rPr>
        <w:t>Amenajarea</w:t>
      </w:r>
      <w:r w:rsidR="000A6DC5" w:rsidRPr="001B21C7">
        <w:rPr>
          <w:rFonts w:ascii="Times New Roman" w:eastAsia="Arial" w:hAnsi="Times New Roman"/>
          <w:lang w:val="ro-RO"/>
        </w:rPr>
        <w:t xml:space="preserve"> H</w:t>
      </w:r>
      <w:r w:rsidRPr="001B21C7">
        <w:rPr>
          <w:rFonts w:ascii="Times New Roman" w:hAnsi="Times New Roman"/>
          <w:lang w:val="ro-RO"/>
        </w:rPr>
        <w:t>idroenergetică</w:t>
      </w:r>
      <w:r w:rsidRPr="001B21C7">
        <w:rPr>
          <w:rFonts w:ascii="Times New Roman" w:eastAsia="Arial" w:hAnsi="Times New Roman"/>
          <w:lang w:val="ro-RO"/>
        </w:rPr>
        <w:t xml:space="preserve"> Răstoliţa" în suprafaţă de 210,4315 ha, </w:t>
      </w:r>
      <w:r w:rsidRPr="001B21C7">
        <w:rPr>
          <w:rFonts w:ascii="Times New Roman" w:hAnsi="Times New Roman"/>
          <w:lang w:val="ro-RO"/>
        </w:rPr>
        <w:t>potrivit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planurilor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topografice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prevăzute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î</w:t>
      </w:r>
      <w:r w:rsidRPr="001B21C7">
        <w:rPr>
          <w:rFonts w:ascii="Times New Roman" w:eastAsia="Times New Roman" w:hAnsi="Times New Roman"/>
          <w:lang w:val="ro-RO"/>
        </w:rPr>
        <w:t>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anexa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nr</w:t>
      </w:r>
      <w:r w:rsidRPr="001B21C7">
        <w:rPr>
          <w:rFonts w:ascii="Times New Roman" w:eastAsia="Arial" w:hAnsi="Times New Roman"/>
          <w:lang w:val="ro-RO"/>
        </w:rPr>
        <w:t xml:space="preserve">. 1*). </w:t>
      </w:r>
    </w:p>
    <w:p w:rsidR="00211CE8" w:rsidRPr="001B21C7" w:rsidRDefault="00211CE8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t xml:space="preserve">        Art</w:t>
      </w:r>
      <w:r w:rsidR="00783AAC" w:rsidRPr="001B21C7">
        <w:rPr>
          <w:rFonts w:ascii="Times New Roman" w:eastAsia="Arial" w:hAnsi="Times New Roman"/>
          <w:b/>
          <w:bCs/>
          <w:lang w:val="ro-RO"/>
        </w:rPr>
        <w:t>. 2</w:t>
      </w:r>
      <w:r w:rsidR="00341EFB" w:rsidRPr="001B21C7">
        <w:rPr>
          <w:rFonts w:ascii="Times New Roman" w:eastAsia="Arial" w:hAnsi="Times New Roman"/>
          <w:b/>
          <w:bCs/>
          <w:lang w:val="ro-RO"/>
        </w:rPr>
        <w:t xml:space="preserve"> - </w:t>
      </w:r>
      <w:r w:rsidRPr="001B21C7">
        <w:rPr>
          <w:rFonts w:ascii="Times New Roman" w:hAnsi="Times New Roman"/>
          <w:lang w:val="ro-RO"/>
        </w:rPr>
        <w:t>Se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aprobă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declan</w:t>
      </w:r>
      <w:r w:rsidRPr="001B21C7">
        <w:rPr>
          <w:rFonts w:ascii="Times New Roman" w:eastAsia="Times New Roman" w:hAnsi="Times New Roman"/>
          <w:lang w:val="ro-RO"/>
        </w:rPr>
        <w:t>şarea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procedurilor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</w:t>
      </w:r>
      <w:r w:rsidR="004317AE" w:rsidRPr="001B21C7">
        <w:rPr>
          <w:rFonts w:ascii="Times New Roman" w:hAnsi="Times New Roman"/>
          <w:lang w:val="ro-RO"/>
        </w:rPr>
        <w:t xml:space="preserve"> tuturor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imobilelor</w:t>
      </w:r>
      <w:r w:rsidR="00341EFB" w:rsidRPr="001B21C7">
        <w:rPr>
          <w:rFonts w:ascii="Times New Roman" w:hAnsi="Times New Roman"/>
          <w:lang w:val="ro-RO"/>
        </w:rPr>
        <w:t xml:space="preserve"> proprietate privată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care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constituie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coridorul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lucr</w:t>
      </w:r>
      <w:r w:rsidRPr="001B21C7">
        <w:rPr>
          <w:rFonts w:ascii="Times New Roman" w:eastAsia="Times New Roman" w:hAnsi="Times New Roman"/>
          <w:lang w:val="ro-RO"/>
        </w:rPr>
        <w:t>ării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utilitate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publică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01884">
        <w:rPr>
          <w:rFonts w:ascii="Times New Roman" w:eastAsia="Arial" w:hAnsi="Times New Roman"/>
          <w:lang w:val="ro-RO"/>
        </w:rPr>
        <w:t xml:space="preserve">și </w:t>
      </w:r>
      <w:r w:rsidR="00701884" w:rsidRPr="001B21C7">
        <w:rPr>
          <w:rFonts w:ascii="Times New Roman" w:eastAsia="Times New Roman" w:hAnsi="Times New Roman"/>
          <w:lang w:val="ro-RO"/>
        </w:rPr>
        <w:t>de</w:t>
      </w:r>
      <w:r w:rsidR="00701884" w:rsidRPr="001B21C7">
        <w:rPr>
          <w:rFonts w:ascii="Times New Roman" w:eastAsia="Arial" w:hAnsi="Times New Roman"/>
          <w:lang w:val="ro-RO"/>
        </w:rPr>
        <w:t xml:space="preserve"> </w:t>
      </w:r>
      <w:r w:rsidR="00701884" w:rsidRPr="001B21C7">
        <w:rPr>
          <w:rFonts w:ascii="Times New Roman" w:hAnsi="Times New Roman"/>
          <w:lang w:val="ro-RO"/>
        </w:rPr>
        <w:t>interes</w:t>
      </w:r>
      <w:r w:rsidR="00701884" w:rsidRPr="001B21C7">
        <w:rPr>
          <w:rFonts w:ascii="Times New Roman" w:eastAsia="Arial" w:hAnsi="Times New Roman"/>
          <w:lang w:val="ro-RO"/>
        </w:rPr>
        <w:t xml:space="preserve"> </w:t>
      </w:r>
      <w:r w:rsidR="00701884" w:rsidRPr="001B21C7">
        <w:rPr>
          <w:rFonts w:ascii="Times New Roman" w:hAnsi="Times New Roman"/>
          <w:lang w:val="ro-RO"/>
        </w:rPr>
        <w:t>naţional</w:t>
      </w:r>
      <w:r w:rsidR="00701884"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>"</w:t>
      </w:r>
      <w:r w:rsidRPr="001B21C7">
        <w:rPr>
          <w:rFonts w:ascii="Times New Roman" w:eastAsia="Times New Roman" w:hAnsi="Times New Roman"/>
          <w:lang w:val="ro-RO"/>
        </w:rPr>
        <w:t>Amenajarea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0A6DC5" w:rsidRPr="001B21C7">
        <w:rPr>
          <w:rFonts w:ascii="Times New Roman" w:hAnsi="Times New Roman"/>
          <w:lang w:val="ro-RO"/>
        </w:rPr>
        <w:t>H</w:t>
      </w:r>
      <w:r w:rsidRPr="001B21C7">
        <w:rPr>
          <w:rFonts w:ascii="Times New Roman" w:hAnsi="Times New Roman"/>
          <w:lang w:val="ro-RO"/>
        </w:rPr>
        <w:t>idroenergetică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Răstoliţa</w:t>
      </w:r>
      <w:r w:rsidRPr="001B21C7">
        <w:rPr>
          <w:rFonts w:ascii="Times New Roman" w:eastAsia="Arial" w:hAnsi="Times New Roman"/>
          <w:lang w:val="ro-RO"/>
        </w:rPr>
        <w:t xml:space="preserve">", </w:t>
      </w:r>
      <w:r w:rsidRPr="001B21C7">
        <w:rPr>
          <w:rFonts w:ascii="Times New Roman" w:hAnsi="Times New Roman"/>
          <w:lang w:val="ro-RO"/>
        </w:rPr>
        <w:t>expropriator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fiind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statul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român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reprezentat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Ministerul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Energiei,</w:t>
      </w:r>
      <w:r w:rsidR="000A6DC5" w:rsidRPr="001B21C7">
        <w:rPr>
          <w:rFonts w:ascii="Times New Roman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>p</w:t>
      </w:r>
      <w:r w:rsidRPr="001B21C7">
        <w:rPr>
          <w:rFonts w:ascii="Times New Roman" w:hAnsi="Times New Roman"/>
          <w:lang w:val="ro-RO"/>
        </w:rPr>
        <w:t>rin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Societatea</w:t>
      </w:r>
      <w:r w:rsidR="00341EFB"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Producere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</w:t>
      </w:r>
      <w:r w:rsidRPr="001B21C7">
        <w:rPr>
          <w:rFonts w:ascii="Times New Roman" w:eastAsia="Times New Roman" w:hAnsi="Times New Roman"/>
          <w:lang w:val="ro-RO"/>
        </w:rPr>
        <w:t>rgiei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Electrice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83AAC" w:rsidRPr="001B21C7">
        <w:rPr>
          <w:rFonts w:ascii="Times New Roman" w:hAnsi="Times New Roman"/>
          <w:lang w:val="ro-RO"/>
        </w:rPr>
        <w:t>H</w:t>
      </w:r>
      <w:r w:rsidRPr="001B21C7">
        <w:rPr>
          <w:rFonts w:ascii="Times New Roman" w:hAnsi="Times New Roman"/>
          <w:lang w:val="ro-RO"/>
        </w:rPr>
        <w:t>idrocentrale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341EFB" w:rsidRPr="001B21C7">
        <w:rPr>
          <w:rFonts w:ascii="Times New Roman" w:eastAsia="Arial" w:hAnsi="Times New Roman"/>
          <w:lang w:val="ro-RO"/>
        </w:rPr>
        <w:t>”</w:t>
      </w:r>
      <w:r w:rsidRPr="001B21C7">
        <w:rPr>
          <w:rFonts w:ascii="Times New Roman" w:eastAsia="Times New Roman" w:hAnsi="Times New Roman"/>
          <w:lang w:val="ro-RO"/>
        </w:rPr>
        <w:t>Hidroelectrica</w:t>
      </w:r>
      <w:r w:rsidR="00341EFB" w:rsidRPr="001B21C7">
        <w:rPr>
          <w:rFonts w:ascii="Times New Roman" w:eastAsia="Times New Roman" w:hAnsi="Times New Roman"/>
          <w:lang w:val="ro-RO"/>
        </w:rPr>
        <w:t>”</w:t>
      </w:r>
      <w:r w:rsidR="00341EFB"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</w:t>
      </w:r>
      <w:r w:rsidR="00CA49E7">
        <w:rPr>
          <w:rFonts w:ascii="Times New Roman" w:hAnsi="Times New Roman"/>
          <w:lang w:val="ro-RO"/>
        </w:rPr>
        <w:t>.</w:t>
      </w:r>
      <w:r w:rsidRPr="001B21C7">
        <w:rPr>
          <w:rFonts w:ascii="Times New Roman" w:hAnsi="Times New Roman"/>
          <w:lang w:val="ro-RO"/>
        </w:rPr>
        <w:t>A</w:t>
      </w:r>
      <w:r w:rsidRPr="001B21C7">
        <w:rPr>
          <w:rFonts w:ascii="Times New Roman" w:eastAsia="Arial" w:hAnsi="Times New Roman"/>
          <w:lang w:val="ro-RO"/>
        </w:rPr>
        <w:t>.</w:t>
      </w:r>
    </w:p>
    <w:p w:rsidR="001B21C7" w:rsidRDefault="00211CE8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t xml:space="preserve">  </w:t>
      </w:r>
      <w:r w:rsidR="00341EFB" w:rsidRPr="001B21C7">
        <w:rPr>
          <w:rFonts w:ascii="Times New Roman" w:eastAsia="Times New Roman" w:hAnsi="Times New Roman"/>
          <w:b/>
          <w:bCs/>
          <w:lang w:val="ro-RO"/>
        </w:rPr>
        <w:t xml:space="preserve">      Art</w:t>
      </w:r>
      <w:r w:rsidR="00341EFB" w:rsidRPr="001B21C7">
        <w:rPr>
          <w:rFonts w:ascii="Times New Roman" w:eastAsia="Arial" w:hAnsi="Times New Roman"/>
          <w:b/>
          <w:bCs/>
          <w:lang w:val="ro-RO"/>
        </w:rPr>
        <w:t xml:space="preserve">. 3 - </w:t>
      </w:r>
      <w:r w:rsidR="00B86079" w:rsidRPr="001B21C7">
        <w:rPr>
          <w:rFonts w:ascii="Times New Roman" w:eastAsia="Arial" w:hAnsi="Times New Roman"/>
          <w:lang w:val="ro-RO"/>
        </w:rPr>
        <w:t>Se aprobă l</w:t>
      </w:r>
      <w:r w:rsidRPr="001B21C7">
        <w:rPr>
          <w:rFonts w:ascii="Times New Roman" w:hAnsi="Times New Roman"/>
          <w:lang w:val="ro-RO"/>
        </w:rPr>
        <w:t>ista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cuprinzâ</w:t>
      </w:r>
      <w:r w:rsidRPr="001B21C7">
        <w:rPr>
          <w:rFonts w:ascii="Times New Roman" w:eastAsia="Times New Roman" w:hAnsi="Times New Roman"/>
          <w:lang w:val="ro-RO"/>
        </w:rPr>
        <w:t>nd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imobilele</w:t>
      </w:r>
      <w:r w:rsidR="00341EFB" w:rsidRPr="001B21C7">
        <w:rPr>
          <w:rFonts w:ascii="Times New Roman" w:hAnsi="Times New Roman"/>
          <w:lang w:val="ro-RO"/>
        </w:rPr>
        <w:t xml:space="preserve"> proprietate privată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supuse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exproprierii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potrivit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01884">
        <w:rPr>
          <w:rFonts w:ascii="Times New Roman" w:hAnsi="Times New Roman"/>
          <w:lang w:val="ro-RO"/>
        </w:rPr>
        <w:t>art.2,</w:t>
      </w:r>
      <w:r w:rsidRPr="001B21C7">
        <w:rPr>
          <w:rFonts w:ascii="Times New Roman" w:eastAsia="Arial" w:hAnsi="Times New Roman"/>
          <w:lang w:val="ro-RO"/>
        </w:rPr>
        <w:t xml:space="preserve">  </w:t>
      </w:r>
      <w:r w:rsidRPr="001B21C7">
        <w:rPr>
          <w:rFonts w:ascii="Times New Roman" w:eastAsia="Times New Roman" w:hAnsi="Times New Roman"/>
          <w:lang w:val="ro-RO"/>
        </w:rPr>
        <w:t>situate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ra</w:t>
      </w:r>
      <w:r w:rsidRPr="001B21C7">
        <w:rPr>
          <w:rFonts w:ascii="Times New Roman" w:eastAsia="Times New Roman" w:hAnsi="Times New Roman"/>
          <w:lang w:val="ro-RO"/>
        </w:rPr>
        <w:t>za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 xml:space="preserve">comunelor </w:t>
      </w:r>
      <w:r w:rsidRPr="0008449C">
        <w:rPr>
          <w:rFonts w:ascii="Times New Roman" w:hAnsi="Times New Roman"/>
          <w:lang w:val="ro-RO"/>
        </w:rPr>
        <w:t>Răstoliţa</w:t>
      </w:r>
      <w:r w:rsidR="00366585" w:rsidRPr="0008449C">
        <w:rPr>
          <w:rFonts w:ascii="Times New Roman" w:eastAsia="Arial" w:hAnsi="Times New Roman"/>
          <w:lang w:val="ro-RO"/>
        </w:rPr>
        <w:t xml:space="preserve"> </w:t>
      </w:r>
      <w:r w:rsidRPr="0008449C">
        <w:rPr>
          <w:rFonts w:ascii="Times New Roman" w:eastAsia="Arial" w:hAnsi="Times New Roman"/>
          <w:lang w:val="ro-RO"/>
        </w:rPr>
        <w:t xml:space="preserve">şi </w:t>
      </w:r>
      <w:r w:rsidR="00366585" w:rsidRPr="0008449C">
        <w:rPr>
          <w:rFonts w:ascii="Times New Roman" w:eastAsia="Arial" w:hAnsi="Times New Roman"/>
          <w:lang w:val="ro-RO"/>
        </w:rPr>
        <w:t>Vătava</w:t>
      </w:r>
      <w:r w:rsidRPr="0008449C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83AAC" w:rsidRPr="001B21C7">
        <w:rPr>
          <w:rFonts w:ascii="Times New Roman" w:hAnsi="Times New Roman"/>
          <w:lang w:val="ro-RO"/>
        </w:rPr>
        <w:t>județ</w:t>
      </w:r>
      <w:r w:rsidRPr="001B21C7">
        <w:rPr>
          <w:rFonts w:ascii="Times New Roman" w:hAnsi="Times New Roman"/>
          <w:lang w:val="ro-RO"/>
        </w:rPr>
        <w:t>ul</w:t>
      </w:r>
      <w:r w:rsidRPr="001B21C7">
        <w:rPr>
          <w:rFonts w:ascii="Times New Roman" w:eastAsia="Arial" w:hAnsi="Times New Roman"/>
          <w:lang w:val="ro-RO"/>
        </w:rPr>
        <w:t xml:space="preserve"> Mureş, </w:t>
      </w:r>
      <w:r w:rsidRPr="001B21C7">
        <w:rPr>
          <w:rFonts w:ascii="Times New Roman" w:hAnsi="Times New Roman"/>
          <w:lang w:val="ro-RO"/>
        </w:rPr>
        <w:t>proprietarii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sau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deţină</w:t>
      </w:r>
      <w:r w:rsidRPr="001B21C7">
        <w:rPr>
          <w:rFonts w:ascii="Times New Roman" w:eastAsia="Times New Roman" w:hAnsi="Times New Roman"/>
          <w:lang w:val="ro-RO"/>
        </w:rPr>
        <w:t>torii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acestora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precum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783AAC" w:rsidRPr="001B21C7">
        <w:rPr>
          <w:rFonts w:ascii="Times New Roman" w:hAnsi="Times New Roman"/>
          <w:lang w:val="ro-RO"/>
        </w:rPr>
        <w:t>ș</w:t>
      </w:r>
      <w:r w:rsidRPr="001B21C7">
        <w:rPr>
          <w:rFonts w:ascii="Times New Roman" w:eastAsia="Times New Roman" w:hAnsi="Times New Roman"/>
          <w:lang w:val="ro-RO"/>
        </w:rPr>
        <w:t>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sume</w:t>
      </w:r>
      <w:r w:rsidRPr="001B21C7">
        <w:rPr>
          <w:rFonts w:ascii="Times New Roman" w:eastAsia="Times New Roman" w:hAnsi="Times New Roman"/>
          <w:lang w:val="ro-RO"/>
        </w:rPr>
        <w:t>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individuale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aferente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despă</w:t>
      </w:r>
      <w:r w:rsidRPr="001B21C7">
        <w:rPr>
          <w:rFonts w:ascii="Times New Roman" w:eastAsia="Times New Roman" w:hAnsi="Times New Roman"/>
          <w:lang w:val="ro-RO"/>
        </w:rPr>
        <w:t>gubirilor</w:t>
      </w:r>
      <w:r w:rsidR="00B86079"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prevă</w:t>
      </w:r>
      <w:r w:rsidRPr="001B21C7">
        <w:rPr>
          <w:rFonts w:ascii="Times New Roman" w:eastAsia="Times New Roman" w:hAnsi="Times New Roman"/>
          <w:lang w:val="ro-RO"/>
        </w:rPr>
        <w:t>zută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î</w:t>
      </w:r>
      <w:r w:rsidRPr="001B21C7">
        <w:rPr>
          <w:rFonts w:ascii="Times New Roman" w:eastAsia="Times New Roman" w:hAnsi="Times New Roman"/>
          <w:lang w:val="ro-RO"/>
        </w:rPr>
        <w:t>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anexa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nr</w:t>
      </w:r>
      <w:r w:rsidRPr="001B21C7">
        <w:rPr>
          <w:rFonts w:ascii="Times New Roman" w:eastAsia="Arial" w:hAnsi="Times New Roman"/>
          <w:lang w:val="ro-RO"/>
        </w:rPr>
        <w:t xml:space="preserve">. 2. </w:t>
      </w:r>
    </w:p>
    <w:p w:rsidR="001B21C7" w:rsidRDefault="001B21C7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lastRenderedPageBreak/>
        <w:t xml:space="preserve">        Art</w:t>
      </w:r>
      <w:r w:rsidRPr="001B21C7">
        <w:rPr>
          <w:rFonts w:ascii="Times New Roman" w:eastAsia="Arial" w:hAnsi="Times New Roman"/>
          <w:b/>
          <w:bCs/>
          <w:lang w:val="ro-RO"/>
        </w:rPr>
        <w:t>. 4</w:t>
      </w:r>
      <w:r w:rsidRPr="001B21C7">
        <w:rPr>
          <w:rFonts w:ascii="Times New Roman" w:eastAsia="Arial" w:hAnsi="Times New Roman"/>
          <w:lang w:val="ro-RO"/>
        </w:rPr>
        <w:t xml:space="preserve"> – Se aprobă s</w:t>
      </w:r>
      <w:r w:rsidRPr="001B21C7">
        <w:rPr>
          <w:rFonts w:ascii="Times New Roman" w:eastAsia="Times New Roman" w:hAnsi="Times New Roman"/>
          <w:lang w:val="ro-RO"/>
        </w:rPr>
        <w:t>umele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individuale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estimate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către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expropriator</w:t>
      </w:r>
      <w:r w:rsidR="00701884">
        <w:rPr>
          <w:rFonts w:ascii="Times New Roman" w:hAnsi="Times New Roman"/>
          <w:lang w:val="ro-RO"/>
        </w:rPr>
        <w:t>,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aferente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despă</w:t>
      </w:r>
      <w:r w:rsidRPr="001B21C7">
        <w:rPr>
          <w:rFonts w:ascii="Times New Roman" w:eastAsia="Times New Roman" w:hAnsi="Times New Roman"/>
          <w:lang w:val="ro-RO"/>
        </w:rPr>
        <w:t>gubirilor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pent</w:t>
      </w:r>
      <w:r w:rsidRPr="001B21C7">
        <w:rPr>
          <w:rFonts w:ascii="Times New Roman" w:eastAsia="Times New Roman" w:hAnsi="Times New Roman"/>
          <w:lang w:val="ro-RO"/>
        </w:rPr>
        <w:t>ru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imobilele,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proprietate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privată,</w:t>
      </w:r>
      <w:r w:rsidR="00CA49E7">
        <w:rPr>
          <w:rFonts w:ascii="Times New Roman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situate</w:t>
      </w:r>
      <w:r w:rsidR="00CA49E7">
        <w:rPr>
          <w:rFonts w:ascii="Times New Roman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 xml:space="preserve"> 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coridorul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expropriere, conform</w:t>
      </w:r>
      <w:r w:rsidR="00CA49E7">
        <w:rPr>
          <w:rFonts w:ascii="Times New Roman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 xml:space="preserve"> evaluării,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în</w:t>
      </w:r>
    </w:p>
    <w:p w:rsidR="001B21C7" w:rsidRDefault="001B21C7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hAnsi="Times New Roman"/>
          <w:lang w:val="ro-RO"/>
        </w:rPr>
        <w:t>cuantum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total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1.</w:t>
      </w:r>
      <w:r w:rsidR="0008449C">
        <w:rPr>
          <w:rFonts w:ascii="Times New Roman" w:eastAsia="Arial" w:hAnsi="Times New Roman"/>
          <w:lang w:val="ro-RO"/>
        </w:rPr>
        <w:t>461</w:t>
      </w:r>
      <w:r w:rsidRPr="001B21C7">
        <w:rPr>
          <w:rFonts w:ascii="Times New Roman" w:eastAsia="Arial" w:hAnsi="Times New Roman"/>
          <w:lang w:val="ro-RO"/>
        </w:rPr>
        <w:t>,</w:t>
      </w:r>
      <w:r w:rsidR="0008449C">
        <w:rPr>
          <w:rFonts w:ascii="Times New Roman" w:eastAsia="Arial" w:hAnsi="Times New Roman"/>
          <w:lang w:val="ro-RO"/>
        </w:rPr>
        <w:t>0</w:t>
      </w:r>
      <w:r w:rsidRPr="001B21C7">
        <w:rPr>
          <w:rFonts w:ascii="Times New Roman" w:eastAsia="Arial" w:hAnsi="Times New Roman"/>
          <w:lang w:val="ro-RO"/>
        </w:rPr>
        <w:t>5</w:t>
      </w:r>
      <w:r w:rsidR="0008449C">
        <w:rPr>
          <w:rFonts w:ascii="Times New Roman" w:eastAsia="Arial" w:hAnsi="Times New Roman"/>
          <w:lang w:val="ro-RO"/>
        </w:rPr>
        <w:t>2</w:t>
      </w:r>
      <w:r w:rsidRPr="001B21C7">
        <w:rPr>
          <w:rFonts w:ascii="Times New Roman" w:eastAsia="Arial" w:hAnsi="Times New Roman"/>
          <w:lang w:val="ro-RO"/>
        </w:rPr>
        <w:t xml:space="preserve"> mii lei şi </w:t>
      </w:r>
      <w:r w:rsidR="00CA49E7">
        <w:rPr>
          <w:rFonts w:ascii="Times New Roman" w:eastAsia="Arial" w:hAnsi="Times New Roman"/>
          <w:lang w:val="ro-RO"/>
        </w:rPr>
        <w:t xml:space="preserve">se vor </w:t>
      </w:r>
      <w:r w:rsidRPr="001B21C7">
        <w:rPr>
          <w:rFonts w:ascii="Times New Roman" w:eastAsia="Arial" w:hAnsi="Times New Roman"/>
          <w:lang w:val="ro-RO"/>
        </w:rPr>
        <w:t xml:space="preserve"> alocat</w:t>
      </w:r>
      <w:r w:rsidR="00CA49E7">
        <w:rPr>
          <w:rFonts w:ascii="Times New Roman" w:eastAsia="Arial" w:hAnsi="Times New Roman"/>
          <w:lang w:val="ro-RO"/>
        </w:rPr>
        <w:t>a</w:t>
      </w:r>
      <w:r w:rsidRPr="001B21C7">
        <w:rPr>
          <w:rFonts w:ascii="Times New Roman" w:eastAsia="Arial" w:hAnsi="Times New Roman"/>
          <w:lang w:val="ro-RO"/>
        </w:rPr>
        <w:t xml:space="preserve"> de la bugetul de stat, prin bugetul Ministerului Energiei, potrivit legii.</w:t>
      </w:r>
      <w:r w:rsidRPr="001B21C7">
        <w:rPr>
          <w:rFonts w:ascii="Times New Roman" w:eastAsia="Arial" w:hAnsi="Times New Roman"/>
          <w:color w:val="FF0000"/>
          <w:lang w:val="ro-RO"/>
        </w:rPr>
        <w:t xml:space="preserve"> </w:t>
      </w:r>
    </w:p>
    <w:p w:rsidR="001B21C7" w:rsidRDefault="001B21C7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lang w:val="ro-RO"/>
        </w:rPr>
        <w:t xml:space="preserve">       Art</w:t>
      </w:r>
      <w:r w:rsidRPr="001B21C7">
        <w:rPr>
          <w:rFonts w:ascii="Times New Roman" w:eastAsia="Arial" w:hAnsi="Times New Roman"/>
          <w:b/>
          <w:bCs/>
          <w:lang w:val="ro-RO"/>
        </w:rPr>
        <w:t>. 5</w:t>
      </w:r>
      <w:r w:rsidRPr="001B21C7">
        <w:rPr>
          <w:rFonts w:ascii="Times New Roman" w:eastAsia="Arial" w:hAnsi="Times New Roman"/>
          <w:lang w:val="ro-RO"/>
        </w:rPr>
        <w:t xml:space="preserve"> - </w:t>
      </w:r>
      <w:r w:rsidRPr="001B21C7">
        <w:rPr>
          <w:rFonts w:ascii="Times New Roman" w:hAnsi="Times New Roman"/>
          <w:lang w:val="ro-RO"/>
        </w:rPr>
        <w:t>Sumele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individuale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prev</w:t>
      </w:r>
      <w:r w:rsidRPr="001B21C7">
        <w:rPr>
          <w:rFonts w:ascii="Times New Roman" w:eastAsia="Times New Roman" w:hAnsi="Times New Roman"/>
          <w:lang w:val="ro-RO"/>
        </w:rPr>
        <w:t>ăzute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art</w:t>
      </w:r>
      <w:r w:rsidRPr="001B21C7">
        <w:rPr>
          <w:rFonts w:ascii="Times New Roman" w:eastAsia="Arial" w:hAnsi="Times New Roman"/>
          <w:lang w:val="ro-RO"/>
        </w:rPr>
        <w:t xml:space="preserve">. 3 </w:t>
      </w:r>
      <w:r w:rsidRPr="001B21C7">
        <w:rPr>
          <w:rFonts w:ascii="Times New Roman" w:hAnsi="Times New Roman"/>
          <w:lang w:val="ro-RO"/>
        </w:rPr>
        <w:t>se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vireaz</w:t>
      </w:r>
      <w:r w:rsidRPr="001B21C7">
        <w:rPr>
          <w:rFonts w:ascii="Times New Roman" w:eastAsia="Times New Roman" w:hAnsi="Times New Roman"/>
          <w:lang w:val="ro-RO"/>
        </w:rPr>
        <w:t>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că</w:t>
      </w:r>
      <w:r w:rsidRPr="001B21C7">
        <w:rPr>
          <w:rFonts w:ascii="Times New Roman" w:eastAsia="Times New Roman" w:hAnsi="Times New Roman"/>
          <w:lang w:val="ro-RO"/>
        </w:rPr>
        <w:t>tre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Ministerul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Energiei, î</w:t>
      </w:r>
      <w:r w:rsidRPr="001B21C7">
        <w:rPr>
          <w:rFonts w:ascii="Times New Roman" w:eastAsia="Times New Roman" w:hAnsi="Times New Roman"/>
          <w:lang w:val="ro-RO"/>
        </w:rPr>
        <w:t>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termen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cel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mul</w:t>
      </w:r>
      <w:r w:rsidRPr="001B21C7">
        <w:rPr>
          <w:rFonts w:ascii="Times New Roman" w:eastAsia="Times New Roman" w:hAnsi="Times New Roman"/>
          <w:lang w:val="ro-RO"/>
        </w:rPr>
        <w:t>t</w:t>
      </w:r>
      <w:r w:rsidRPr="001B21C7">
        <w:rPr>
          <w:rFonts w:ascii="Times New Roman" w:eastAsia="Arial" w:hAnsi="Times New Roman"/>
          <w:lang w:val="ro-RO"/>
        </w:rPr>
        <w:t xml:space="preserve"> 30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zile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data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solicitării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acestora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î</w:t>
      </w:r>
      <w:r w:rsidRPr="001B21C7">
        <w:rPr>
          <w:rFonts w:ascii="Times New Roman" w:eastAsia="Times New Roman" w:hAnsi="Times New Roman"/>
          <w:lang w:val="ro-RO"/>
        </w:rPr>
        <w:t>ntr</w:t>
      </w:r>
      <w:r w:rsidRPr="001B21C7">
        <w:rPr>
          <w:rFonts w:ascii="Times New Roman" w:eastAsia="Arial" w:hAnsi="Times New Roman"/>
          <w:lang w:val="ro-RO"/>
        </w:rPr>
        <w:t>-</w:t>
      </w:r>
      <w:r w:rsidRPr="001B21C7">
        <w:rPr>
          <w:rFonts w:ascii="Times New Roman" w:hAnsi="Times New Roman"/>
          <w:lang w:val="ro-RO"/>
        </w:rPr>
        <w:t>un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cont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bancar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deschis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</w:t>
      </w:r>
      <w:r w:rsidRPr="001B21C7">
        <w:rPr>
          <w:rFonts w:ascii="Times New Roman" w:eastAsia="Times New Roman" w:hAnsi="Times New Roman"/>
          <w:lang w:val="ro-RO"/>
        </w:rPr>
        <w:t>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numele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Societatea</w:t>
      </w:r>
    </w:p>
    <w:p w:rsidR="009A386D" w:rsidRPr="001B21C7" w:rsidRDefault="009A386D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Producere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Energiei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Electrice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Hidrocentrale</w:t>
      </w:r>
      <w:r w:rsidRPr="001B21C7">
        <w:rPr>
          <w:rFonts w:ascii="Times New Roman" w:eastAsia="Arial" w:hAnsi="Times New Roman"/>
          <w:lang w:val="ro-RO"/>
        </w:rPr>
        <w:t xml:space="preserve"> ”</w:t>
      </w:r>
      <w:r w:rsidRPr="001B21C7">
        <w:rPr>
          <w:rFonts w:ascii="Times New Roman" w:hAnsi="Times New Roman"/>
          <w:lang w:val="ro-RO"/>
        </w:rPr>
        <w:t>Hidroelectrica” SA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dispoziţ</w:t>
      </w:r>
      <w:r w:rsidRPr="001B21C7">
        <w:rPr>
          <w:rFonts w:ascii="Times New Roman" w:eastAsia="Times New Roman" w:hAnsi="Times New Roman"/>
          <w:lang w:val="ro-RO"/>
        </w:rPr>
        <w:t>ia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proprietarilor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im</w:t>
      </w:r>
      <w:r w:rsidRPr="001B21C7">
        <w:rPr>
          <w:rFonts w:ascii="Times New Roman" w:eastAsia="Times New Roman" w:hAnsi="Times New Roman"/>
          <w:lang w:val="ro-RO"/>
        </w:rPr>
        <w:t>obile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pentru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lucrarea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prev</w:t>
      </w:r>
      <w:r w:rsidRPr="001B21C7">
        <w:rPr>
          <w:rFonts w:ascii="Times New Roman" w:eastAsia="Times New Roman" w:hAnsi="Times New Roman"/>
          <w:lang w:val="ro-RO"/>
        </w:rPr>
        <w:t>ăzută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art</w:t>
      </w:r>
      <w:r w:rsidRPr="001B21C7">
        <w:rPr>
          <w:rFonts w:ascii="Times New Roman" w:eastAsia="Arial" w:hAnsi="Times New Roman"/>
          <w:lang w:val="ro-RO"/>
        </w:rPr>
        <w:t>.1, î</w:t>
      </w:r>
      <w:r w:rsidRPr="001B21C7">
        <w:rPr>
          <w:rFonts w:ascii="Times New Roman" w:hAnsi="Times New Roman"/>
          <w:lang w:val="ro-RO"/>
        </w:rPr>
        <w:t>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b/>
          <w:bCs/>
          <w:lang w:val="ro-RO"/>
        </w:rPr>
        <w:t>  </w:t>
      </w:r>
      <w:r w:rsidRPr="001B21C7">
        <w:rPr>
          <w:rFonts w:ascii="Times New Roman" w:hAnsi="Times New Roman"/>
          <w:lang w:val="ro-RO"/>
        </w:rPr>
        <w:t>vederea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efectu</w:t>
      </w:r>
      <w:r w:rsidRPr="001B21C7">
        <w:rPr>
          <w:rFonts w:ascii="Times New Roman" w:eastAsia="Times New Roman" w:hAnsi="Times New Roman"/>
          <w:lang w:val="ro-RO"/>
        </w:rPr>
        <w:t>ării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plăţii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despăgubirilor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î</w:t>
      </w:r>
      <w:r w:rsidRPr="001B21C7">
        <w:rPr>
          <w:rFonts w:ascii="Times New Roman" w:eastAsia="Times New Roman" w:hAnsi="Times New Roman"/>
          <w:lang w:val="ro-RO"/>
        </w:rPr>
        <w:t>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cadru</w:t>
      </w:r>
      <w:r w:rsidRPr="001B21C7">
        <w:rPr>
          <w:rFonts w:ascii="Times New Roman" w:eastAsia="Times New Roman" w:hAnsi="Times New Roman"/>
          <w:lang w:val="ro-RO"/>
        </w:rPr>
        <w:t>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procedurilor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expropriere</w:t>
      </w:r>
      <w:r w:rsidRPr="001B21C7">
        <w:rPr>
          <w:rFonts w:ascii="Times New Roman" w:eastAsia="Arial" w:hAnsi="Times New Roman"/>
          <w:lang w:val="ro-RO"/>
        </w:rPr>
        <w:t xml:space="preserve">, </w:t>
      </w:r>
      <w:r w:rsidRPr="001B21C7">
        <w:rPr>
          <w:rFonts w:ascii="Times New Roman" w:hAnsi="Times New Roman"/>
          <w:lang w:val="ro-RO"/>
        </w:rPr>
        <w:t>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condiţ</w:t>
      </w:r>
      <w:r w:rsidRPr="001B21C7">
        <w:rPr>
          <w:rFonts w:ascii="Times New Roman" w:eastAsia="Times New Roman" w:hAnsi="Times New Roman"/>
          <w:lang w:val="ro-RO"/>
        </w:rPr>
        <w:t>iile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legii</w:t>
      </w:r>
      <w:r w:rsidRPr="001B21C7">
        <w:rPr>
          <w:rFonts w:ascii="Times New Roman" w:eastAsia="Arial" w:hAnsi="Times New Roman"/>
          <w:lang w:val="ro-RO"/>
        </w:rPr>
        <w:t>.</w:t>
      </w:r>
    </w:p>
    <w:p w:rsidR="001B21C7" w:rsidRDefault="009A386D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Arial" w:hAnsi="Times New Roman"/>
          <w:lang w:val="ro-RO"/>
        </w:rPr>
        <w:t xml:space="preserve"> </w:t>
      </w:r>
      <w:r>
        <w:rPr>
          <w:rFonts w:ascii="Times New Roman" w:eastAsia="Arial" w:hAnsi="Times New Roman"/>
          <w:lang w:val="ro-RO"/>
        </w:rPr>
        <w:t xml:space="preserve">    </w:t>
      </w:r>
      <w:r w:rsidRPr="001B21C7">
        <w:rPr>
          <w:rFonts w:ascii="Times New Roman" w:eastAsia="Arial" w:hAnsi="Times New Roman"/>
          <w:lang w:val="ro-RO"/>
        </w:rPr>
        <w:t xml:space="preserve">   </w:t>
      </w:r>
      <w:r w:rsidRPr="001B21C7">
        <w:rPr>
          <w:rFonts w:ascii="Times New Roman" w:eastAsia="Arial" w:hAnsi="Times New Roman"/>
          <w:b/>
          <w:lang w:val="ro-RO"/>
        </w:rPr>
        <w:t>Art. 6 -</w:t>
      </w:r>
      <w:r w:rsidRPr="001B21C7">
        <w:rPr>
          <w:rFonts w:ascii="Times New Roman" w:hAnsi="Times New Roman"/>
          <w:lang w:val="ro-RO"/>
        </w:rPr>
        <w:t xml:space="preserve"> Ministerul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Energiei</w:t>
      </w:r>
      <w:r w:rsidRPr="001B21C7">
        <w:rPr>
          <w:rFonts w:ascii="Times New Roman" w:eastAsia="Arial" w:hAnsi="Times New Roman"/>
          <w:lang w:val="ro-RO"/>
        </w:rPr>
        <w:t>, p</w:t>
      </w:r>
      <w:r w:rsidRPr="001B21C7">
        <w:rPr>
          <w:rFonts w:ascii="Times New Roman" w:hAnsi="Times New Roman"/>
          <w:lang w:val="ro-RO"/>
        </w:rPr>
        <w:t>rin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Societatea de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Producere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Ene</w:t>
      </w:r>
      <w:r w:rsidRPr="001B21C7">
        <w:rPr>
          <w:rFonts w:ascii="Times New Roman" w:eastAsia="Times New Roman" w:hAnsi="Times New Roman"/>
          <w:lang w:val="ro-RO"/>
        </w:rPr>
        <w:t>rgiei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Electrice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lang w:val="ro-RO"/>
        </w:rPr>
        <w:t>în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Hidrocentrale</w:t>
      </w:r>
      <w:r w:rsidRPr="001B21C7">
        <w:rPr>
          <w:rFonts w:ascii="Times New Roman" w:eastAsia="Arial" w:hAnsi="Times New Roman"/>
          <w:lang w:val="ro-RO"/>
        </w:rPr>
        <w:t xml:space="preserve"> ”</w:t>
      </w:r>
      <w:r w:rsidRPr="001B21C7">
        <w:rPr>
          <w:rFonts w:ascii="Times New Roman" w:eastAsia="Times New Roman" w:hAnsi="Times New Roman"/>
          <w:lang w:val="ro-RO"/>
        </w:rPr>
        <w:t xml:space="preserve">Hidroelectrica” </w:t>
      </w:r>
      <w:r w:rsidRPr="001B21C7">
        <w:rPr>
          <w:rFonts w:ascii="Times New Roman" w:hAnsi="Times New Roman"/>
          <w:lang w:val="ro-RO"/>
        </w:rPr>
        <w:t>SA,</w:t>
      </w:r>
      <w:r w:rsidRPr="001B21C7">
        <w:rPr>
          <w:rFonts w:ascii="Times New Roman" w:eastAsia="Arial" w:hAnsi="Times New Roman"/>
          <w:lang w:val="ro-RO"/>
        </w:rPr>
        <w:t xml:space="preserve"> răspunde de realitatea datelor înscrise în lista cuprinzand imobilele proprietate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privată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care </w:t>
      </w:r>
      <w:r w:rsidR="00CA49E7">
        <w:rPr>
          <w:rFonts w:ascii="Times New Roman" w:eastAsia="Arial" w:hAnsi="Times New Roman"/>
          <w:lang w:val="ro-RO"/>
        </w:rPr>
        <w:t xml:space="preserve">  </w:t>
      </w:r>
      <w:r w:rsidRPr="001B21C7">
        <w:rPr>
          <w:rFonts w:ascii="Times New Roman" w:eastAsia="Arial" w:hAnsi="Times New Roman"/>
          <w:lang w:val="ro-RO"/>
        </w:rPr>
        <w:t xml:space="preserve">constituie coridorul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de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expropriere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>al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 obiectivului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 de </w:t>
      </w:r>
      <w:r w:rsidR="00CA49E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eastAsia="Arial" w:hAnsi="Times New Roman"/>
          <w:lang w:val="ro-RO"/>
        </w:rPr>
        <w:t xml:space="preserve">investiții, </w:t>
      </w:r>
      <w:r w:rsidR="00CA49E7">
        <w:rPr>
          <w:rFonts w:ascii="Times New Roman" w:eastAsia="Arial" w:hAnsi="Times New Roman"/>
          <w:lang w:val="ro-RO"/>
        </w:rPr>
        <w:t xml:space="preserve">  </w:t>
      </w:r>
      <w:r w:rsidRPr="001B21C7">
        <w:rPr>
          <w:rFonts w:ascii="Times New Roman" w:eastAsia="Arial" w:hAnsi="Times New Roman"/>
          <w:lang w:val="ro-RO"/>
        </w:rPr>
        <w:t>de</w:t>
      </w:r>
    </w:p>
    <w:p w:rsidR="009A386D" w:rsidRPr="001B21C7" w:rsidRDefault="009A386D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Arial" w:hAnsi="Times New Roman"/>
          <w:lang w:val="ro-RO"/>
        </w:rPr>
        <w:t>corectitudinea datelor înscrise în documentele care au stat la baza stabilirii acestora, precum și de modul de utilizare, în conformitate cu dispozițiile legale , a sumei alocate potrivit prevederilor prezentei hotărâri.</w:t>
      </w:r>
    </w:p>
    <w:p w:rsidR="009A386D" w:rsidRDefault="009A386D" w:rsidP="009A386D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</w:t>
      </w:r>
      <w:r w:rsidR="00CA49E7">
        <w:rPr>
          <w:rFonts w:ascii="Times New Roman" w:hAnsi="Times New Roman"/>
          <w:lang w:val="ro-RO"/>
        </w:rPr>
        <w:t xml:space="preserve"> </w:t>
      </w:r>
      <w:r w:rsidRPr="001B21C7">
        <w:rPr>
          <w:rFonts w:ascii="Times New Roman" w:eastAsia="Times New Roman" w:hAnsi="Times New Roman"/>
          <w:b/>
          <w:bCs/>
          <w:lang w:val="ro-RO"/>
        </w:rPr>
        <w:t>Art</w:t>
      </w:r>
      <w:r w:rsidRPr="001B21C7">
        <w:rPr>
          <w:rFonts w:ascii="Times New Roman" w:eastAsia="Arial" w:hAnsi="Times New Roman"/>
          <w:b/>
          <w:bCs/>
          <w:lang w:val="ro-RO"/>
        </w:rPr>
        <w:t>. 7</w:t>
      </w:r>
      <w:r w:rsidRPr="001B21C7">
        <w:rPr>
          <w:rFonts w:ascii="Times New Roman" w:eastAsia="Arial" w:hAnsi="Times New Roman"/>
          <w:lang w:val="ro-RO"/>
        </w:rPr>
        <w:t xml:space="preserve">- </w:t>
      </w:r>
      <w:r w:rsidRPr="001B21C7">
        <w:rPr>
          <w:rFonts w:ascii="Times New Roman" w:hAnsi="Times New Roman"/>
          <w:lang w:val="ro-RO"/>
        </w:rPr>
        <w:t>Anexele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nr</w:t>
      </w:r>
      <w:r w:rsidRPr="001B21C7">
        <w:rPr>
          <w:rFonts w:ascii="Times New Roman" w:eastAsia="Arial" w:hAnsi="Times New Roman"/>
          <w:lang w:val="ro-RO"/>
        </w:rPr>
        <w:t xml:space="preserve">. 1 și 2 </w:t>
      </w:r>
      <w:r w:rsidRPr="001B21C7">
        <w:rPr>
          <w:rFonts w:ascii="Times New Roman" w:hAnsi="Times New Roman"/>
          <w:lang w:val="ro-RO"/>
        </w:rPr>
        <w:t>fac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parte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integrantă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din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prezenta</w:t>
      </w:r>
      <w:r w:rsidRPr="001B21C7">
        <w:rPr>
          <w:rFonts w:ascii="Times New Roman" w:eastAsia="Arial" w:hAnsi="Times New Roman"/>
          <w:lang w:val="ro-RO"/>
        </w:rPr>
        <w:t xml:space="preserve"> </w:t>
      </w:r>
      <w:r w:rsidRPr="001B21C7">
        <w:rPr>
          <w:rFonts w:ascii="Times New Roman" w:hAnsi="Times New Roman"/>
          <w:lang w:val="ro-RO"/>
        </w:rPr>
        <w:t>hot</w:t>
      </w:r>
      <w:r w:rsidRPr="001B21C7">
        <w:rPr>
          <w:rFonts w:ascii="Times New Roman" w:eastAsia="Times New Roman" w:hAnsi="Times New Roman"/>
          <w:lang w:val="ro-RO"/>
        </w:rPr>
        <w:t>ărâre</w:t>
      </w:r>
      <w:r w:rsidRPr="001B21C7">
        <w:rPr>
          <w:rFonts w:ascii="Times New Roman" w:eastAsia="Arial" w:hAnsi="Times New Roman"/>
          <w:lang w:val="ro-RO"/>
        </w:rPr>
        <w:t>.</w:t>
      </w:r>
    </w:p>
    <w:p w:rsidR="009A386D" w:rsidRDefault="009A386D" w:rsidP="009A386D">
      <w:pPr>
        <w:spacing w:after="0"/>
        <w:jc w:val="both"/>
        <w:rPr>
          <w:rFonts w:ascii="Times New Roman" w:eastAsia="Arial" w:hAnsi="Times New Roman"/>
          <w:lang w:val="ro-RO"/>
        </w:rPr>
      </w:pPr>
    </w:p>
    <w:p w:rsidR="009A386D" w:rsidRPr="001B21C7" w:rsidRDefault="009A386D" w:rsidP="009A386D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</w:p>
    <w:p w:rsidR="009A386D" w:rsidRPr="009A386D" w:rsidRDefault="009A386D" w:rsidP="009A386D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9A386D">
        <w:rPr>
          <w:rFonts w:ascii="Times New Roman" w:hAnsi="Times New Roman"/>
          <w:b/>
          <w:sz w:val="20"/>
          <w:szCs w:val="20"/>
          <w:lang w:val="ro-RO"/>
        </w:rPr>
        <w:t>PRIM</w:t>
      </w:r>
      <w:r w:rsidRPr="009A386D">
        <w:rPr>
          <w:rFonts w:ascii="Times New Roman" w:eastAsia="Arial" w:hAnsi="Times New Roman"/>
          <w:b/>
          <w:sz w:val="20"/>
          <w:szCs w:val="20"/>
          <w:lang w:val="ro-RO"/>
        </w:rPr>
        <w:t>-</w:t>
      </w:r>
      <w:r>
        <w:rPr>
          <w:rFonts w:ascii="Times New Roman" w:hAnsi="Times New Roman"/>
          <w:b/>
          <w:sz w:val="20"/>
          <w:szCs w:val="20"/>
          <w:lang w:val="ro-RO"/>
        </w:rPr>
        <w:t>MINISTRU</w:t>
      </w:r>
    </w:p>
    <w:p w:rsidR="009A386D" w:rsidRPr="009A386D" w:rsidRDefault="009A386D" w:rsidP="009A386D">
      <w:pPr>
        <w:spacing w:after="0"/>
        <w:jc w:val="center"/>
        <w:rPr>
          <w:rFonts w:ascii="Times New Roman" w:eastAsia="Arial" w:hAnsi="Times New Roman"/>
          <w:b/>
          <w:sz w:val="20"/>
          <w:szCs w:val="20"/>
          <w:lang w:val="ro-RO"/>
        </w:rPr>
      </w:pPr>
      <w:r w:rsidRPr="009A386D">
        <w:rPr>
          <w:rFonts w:ascii="Times New Roman" w:eastAsia="Arial" w:hAnsi="Times New Roman"/>
          <w:b/>
          <w:sz w:val="20"/>
          <w:szCs w:val="20"/>
          <w:lang w:val="ro-RO"/>
        </w:rPr>
        <w:t>Dacian Julien CIOLOȘ</w:t>
      </w:r>
    </w:p>
    <w:p w:rsidR="009A386D" w:rsidRPr="009A386D" w:rsidRDefault="009A386D" w:rsidP="009A386D">
      <w:pPr>
        <w:spacing w:after="0"/>
        <w:jc w:val="center"/>
        <w:rPr>
          <w:rFonts w:ascii="Times New Roman" w:eastAsia="Arial" w:hAnsi="Times New Roman"/>
          <w:b/>
          <w:sz w:val="20"/>
          <w:szCs w:val="20"/>
          <w:lang w:val="ro-RO"/>
        </w:rPr>
      </w:pPr>
    </w:p>
    <w:p w:rsidR="00CA49E7" w:rsidRPr="001B21C7" w:rsidRDefault="00CA49E7" w:rsidP="009A386D">
      <w:pPr>
        <w:spacing w:after="0"/>
        <w:jc w:val="both"/>
        <w:rPr>
          <w:rFonts w:ascii="Times New Roman" w:eastAsia="Arial" w:hAnsi="Times New Roman"/>
          <w:lang w:val="ro-RO"/>
        </w:rPr>
      </w:pPr>
    </w:p>
    <w:p w:rsidR="00211CE8" w:rsidRPr="001B21C7" w:rsidRDefault="00211CE8" w:rsidP="00DD3EFF">
      <w:pPr>
        <w:spacing w:after="0"/>
        <w:jc w:val="both"/>
        <w:rPr>
          <w:rFonts w:ascii="Times New Roman" w:eastAsia="Arial" w:hAnsi="Times New Roman"/>
          <w:lang w:val="ro-RO"/>
        </w:rPr>
      </w:pPr>
      <w:r w:rsidRPr="001B21C7">
        <w:rPr>
          <w:rFonts w:ascii="Times New Roman" w:eastAsia="Times New Roman" w:hAnsi="Times New Roman"/>
          <w:b/>
          <w:bCs/>
          <w:sz w:val="14"/>
          <w:szCs w:val="14"/>
          <w:lang w:val="ro-RO"/>
        </w:rPr>
        <w:t xml:space="preserve">      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_________ </w:t>
      </w:r>
      <w:r w:rsidR="00637BD6" w:rsidRPr="001B21C7">
        <w:rPr>
          <w:rFonts w:ascii="Times New Roman" w:eastAsia="Arial" w:hAnsi="Times New Roman"/>
          <w:b/>
          <w:sz w:val="14"/>
          <w:szCs w:val="14"/>
          <w:lang w:val="ro-RO"/>
        </w:rPr>
        <w:br/>
      </w:r>
      <w:r w:rsidR="00637BD6" w:rsidRPr="001B21C7">
        <w:rPr>
          <w:rFonts w:ascii="Times New Roman" w:eastAsia="Times New Roman" w:hAnsi="Times New Roman"/>
          <w:b/>
          <w:bCs/>
          <w:sz w:val="14"/>
          <w:szCs w:val="14"/>
          <w:lang w:val="ro-RO"/>
        </w:rPr>
        <w:t>   </w:t>
      </w:r>
      <w:r w:rsidR="00637BD6" w:rsidRPr="001B21C7">
        <w:rPr>
          <w:rFonts w:ascii="Times New Roman" w:eastAsia="Arial" w:hAnsi="Times New Roman"/>
          <w:b/>
          <w:bCs/>
          <w:sz w:val="14"/>
          <w:szCs w:val="14"/>
          <w:lang w:val="ro-RO"/>
        </w:rPr>
        <w:t>*)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Anexa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nr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.1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se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comunică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persoanelor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fizice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si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juridice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interesate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la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solicitarea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acestora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de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că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tre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Hidroelectrica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-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SA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care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este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depozitarul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a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cestora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imposibilitatea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publicării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în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Monitorul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Oficial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al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Româ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niei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Partea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I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,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a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planurilor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topografice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fi</w:t>
      </w:r>
      <w:r w:rsidR="00637BD6" w:rsidRPr="001B21C7">
        <w:rPr>
          <w:rFonts w:ascii="Times New Roman" w:eastAsia="Times New Roman" w:hAnsi="Times New Roman"/>
          <w:sz w:val="14"/>
          <w:szCs w:val="14"/>
          <w:lang w:val="ro-RO"/>
        </w:rPr>
        <w:t>ind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determinată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de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impedimente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de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natură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 xml:space="preserve">tehnico 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- </w:t>
      </w:r>
      <w:r w:rsidR="00637BD6" w:rsidRPr="001B21C7">
        <w:rPr>
          <w:rFonts w:ascii="Times New Roman" w:hAnsi="Times New Roman"/>
          <w:sz w:val="14"/>
          <w:szCs w:val="14"/>
          <w:lang w:val="ro-RO"/>
        </w:rPr>
        <w:t>redacţională</w:t>
      </w:r>
      <w:r w:rsidR="00637BD6" w:rsidRPr="001B21C7">
        <w:rPr>
          <w:rFonts w:ascii="Times New Roman" w:eastAsia="Arial" w:hAnsi="Times New Roman"/>
          <w:sz w:val="14"/>
          <w:szCs w:val="14"/>
          <w:lang w:val="ro-RO"/>
        </w:rPr>
        <w:t xml:space="preserve">. </w:t>
      </w:r>
      <w:r w:rsidR="00783AAC" w:rsidRPr="001B21C7">
        <w:rPr>
          <w:rFonts w:ascii="Times New Roman" w:eastAsia="Times New Roman" w:hAnsi="Times New Roman"/>
          <w:b/>
          <w:bCs/>
          <w:lang w:val="ro-RO"/>
        </w:rPr>
        <w:t xml:space="preserve"> </w:t>
      </w:r>
      <w:r w:rsidRPr="001B21C7">
        <w:rPr>
          <w:rFonts w:ascii="Times New Roman" w:eastAsia="Times New Roman" w:hAnsi="Times New Roman"/>
          <w:b/>
          <w:bCs/>
          <w:lang w:val="ro-RO"/>
        </w:rPr>
        <w:t xml:space="preserve"> </w:t>
      </w:r>
      <w:bookmarkStart w:id="0" w:name="_GoBack"/>
    </w:p>
    <w:bookmarkEnd w:id="0"/>
    <w:p w:rsidR="00211CE8" w:rsidRPr="001B21C7" w:rsidRDefault="00211CE8" w:rsidP="009A386D">
      <w:pPr>
        <w:spacing w:after="0"/>
        <w:jc w:val="both"/>
        <w:outlineLvl w:val="0"/>
        <w:rPr>
          <w:rFonts w:ascii="Times New Roman" w:eastAsia="Arial" w:hAnsi="Times New Roman"/>
          <w:lang w:val="ro-RO"/>
        </w:rPr>
      </w:pPr>
    </w:p>
    <w:p w:rsidR="008C68C7" w:rsidRPr="009A386D" w:rsidRDefault="00211CE8" w:rsidP="009A386D">
      <w:pPr>
        <w:spacing w:after="0"/>
        <w:jc w:val="center"/>
        <w:rPr>
          <w:rFonts w:ascii="Times New Roman" w:eastAsia="Arial" w:hAnsi="Times New Roman"/>
          <w:b/>
          <w:sz w:val="20"/>
          <w:szCs w:val="20"/>
          <w:lang w:val="ro-RO"/>
        </w:rPr>
      </w:pPr>
      <w:r w:rsidRPr="001B21C7">
        <w:rPr>
          <w:rFonts w:ascii="Times New Roman" w:eastAsia="Arial" w:hAnsi="Times New Roman"/>
          <w:lang w:val="ro-RO"/>
        </w:rPr>
        <w:br/>
      </w: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8C68C7" w:rsidRPr="001B21C7" w:rsidRDefault="008C68C7" w:rsidP="009A386D">
      <w:pPr>
        <w:spacing w:after="0"/>
        <w:jc w:val="center"/>
        <w:rPr>
          <w:rFonts w:ascii="Times New Roman" w:eastAsia="Arial" w:hAnsi="Times New Roman"/>
          <w:b/>
          <w:lang w:val="ro-RO"/>
        </w:rPr>
      </w:pPr>
    </w:p>
    <w:p w:rsidR="003715EA" w:rsidRPr="001B21C7" w:rsidRDefault="003715EA" w:rsidP="009A386D">
      <w:pPr>
        <w:spacing w:after="0"/>
        <w:rPr>
          <w:rFonts w:ascii="Times New Roman" w:eastAsia="Times New Roman" w:hAnsi="Times New Roman"/>
          <w:b/>
          <w:lang w:val="ro-RO"/>
        </w:rPr>
      </w:pPr>
    </w:p>
    <w:sectPr w:rsidR="003715EA" w:rsidRPr="001B21C7" w:rsidSect="001B21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7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5" w15:restartNumberingAfterBreak="0">
    <w:nsid w:val="102475A8"/>
    <w:multiLevelType w:val="hybridMultilevel"/>
    <w:tmpl w:val="FA16E5AC"/>
    <w:lvl w:ilvl="0" w:tplc="C2ACC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7BA4"/>
    <w:multiLevelType w:val="hybridMultilevel"/>
    <w:tmpl w:val="0A76CFC0"/>
    <w:lvl w:ilvl="0" w:tplc="0902CA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758"/>
    <w:multiLevelType w:val="hybridMultilevel"/>
    <w:tmpl w:val="7B422290"/>
    <w:lvl w:ilvl="0" w:tplc="B3F674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91453"/>
    <w:multiLevelType w:val="hybridMultilevel"/>
    <w:tmpl w:val="15E8C9AC"/>
    <w:lvl w:ilvl="0" w:tplc="B8288D2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F658C6"/>
    <w:multiLevelType w:val="hybridMultilevel"/>
    <w:tmpl w:val="4A1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DB8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49A4"/>
    <w:multiLevelType w:val="hybridMultilevel"/>
    <w:tmpl w:val="9B242EAA"/>
    <w:lvl w:ilvl="0" w:tplc="2BE8DB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D0D"/>
    <w:multiLevelType w:val="hybridMultilevel"/>
    <w:tmpl w:val="5D88B6E2"/>
    <w:lvl w:ilvl="0" w:tplc="B0BCBA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E8"/>
    <w:rsid w:val="00033463"/>
    <w:rsid w:val="0008449C"/>
    <w:rsid w:val="00087EB7"/>
    <w:rsid w:val="000A6DC5"/>
    <w:rsid w:val="00162D4B"/>
    <w:rsid w:val="001B21C7"/>
    <w:rsid w:val="001E4416"/>
    <w:rsid w:val="00211CE8"/>
    <w:rsid w:val="00341EFB"/>
    <w:rsid w:val="00366585"/>
    <w:rsid w:val="003715EA"/>
    <w:rsid w:val="00373577"/>
    <w:rsid w:val="00373CE8"/>
    <w:rsid w:val="004317AE"/>
    <w:rsid w:val="00457C2D"/>
    <w:rsid w:val="004847AD"/>
    <w:rsid w:val="004B0F84"/>
    <w:rsid w:val="004C2F7A"/>
    <w:rsid w:val="00637BD6"/>
    <w:rsid w:val="00701884"/>
    <w:rsid w:val="00740553"/>
    <w:rsid w:val="00783AAC"/>
    <w:rsid w:val="00796084"/>
    <w:rsid w:val="008C68C7"/>
    <w:rsid w:val="008F214E"/>
    <w:rsid w:val="009A386D"/>
    <w:rsid w:val="00AE2623"/>
    <w:rsid w:val="00B676C7"/>
    <w:rsid w:val="00B86079"/>
    <w:rsid w:val="00BA1FA6"/>
    <w:rsid w:val="00CA49E7"/>
    <w:rsid w:val="00D22080"/>
    <w:rsid w:val="00D8082D"/>
    <w:rsid w:val="00DD3EFF"/>
    <w:rsid w:val="00E70EEB"/>
    <w:rsid w:val="00EB7D26"/>
    <w:rsid w:val="00EE18E7"/>
    <w:rsid w:val="00EF0F96"/>
    <w:rsid w:val="00F130A4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A5E89-BDED-4583-BDDA-4F758E8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E8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715E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3715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b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715EA"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3715E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4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3715E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5E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15EA"/>
    <w:rPr>
      <w:rFonts w:ascii="Times New Roman" w:eastAsia="Times New Roman" w:hAnsi="Times New Roman" w:cs="Times New Roman"/>
      <w:b/>
      <w:color w:val="000000"/>
      <w:sz w:val="20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715EA"/>
    <w:rPr>
      <w:rFonts w:ascii="Arial" w:eastAsia="Times New Roman" w:hAnsi="Arial" w:cs="Arial"/>
      <w:b/>
      <w:color w:val="000000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3715EA"/>
    <w:rPr>
      <w:rFonts w:ascii="Times New Roman" w:eastAsia="Arial Unicode MS" w:hAnsi="Times New Roman" w:cs="Times New Roman"/>
      <w:b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3715EA"/>
    <w:rPr>
      <w:rFonts w:ascii="Arial" w:eastAsia="Times New Roman" w:hAnsi="Arial" w:cs="Arial"/>
      <w:b/>
      <w:bCs/>
      <w:sz w:val="20"/>
      <w:szCs w:val="24"/>
      <w:lang w:eastAsia="zh-CN"/>
    </w:rPr>
  </w:style>
  <w:style w:type="numbering" w:customStyle="1" w:styleId="NoList1">
    <w:name w:val="No List1"/>
    <w:next w:val="NoList"/>
    <w:semiHidden/>
    <w:rsid w:val="003715EA"/>
  </w:style>
  <w:style w:type="character" w:styleId="PageNumber">
    <w:name w:val="page number"/>
    <w:basedOn w:val="DefaultParagraphFont"/>
    <w:rsid w:val="003715EA"/>
  </w:style>
  <w:style w:type="paragraph" w:styleId="BodyText">
    <w:name w:val="Body Text"/>
    <w:basedOn w:val="Normal"/>
    <w:link w:val="BodyTextChar"/>
    <w:rsid w:val="003715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715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rmalWeb1">
    <w:name w:val="Normal (Web)1"/>
    <w:basedOn w:val="Normal"/>
    <w:rsid w:val="003715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3715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371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715E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15E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3715E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3715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15E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rsid w:val="00371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5E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5EA"/>
    <w:rPr>
      <w:rFonts w:ascii="Tahoma" w:eastAsia="Times New Roman" w:hAnsi="Tahoma" w:cs="Times New Roman"/>
      <w:sz w:val="16"/>
      <w:szCs w:val="16"/>
      <w:lang w:val="en-US" w:eastAsia="zh-CN"/>
    </w:rPr>
  </w:style>
  <w:style w:type="table" w:styleId="TableGrid">
    <w:name w:val="Table Grid"/>
    <w:basedOn w:val="TableNormal"/>
    <w:rsid w:val="0037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giorgi</cp:lastModifiedBy>
  <cp:revision>3</cp:revision>
  <cp:lastPrinted>2015-10-28T13:10:00Z</cp:lastPrinted>
  <dcterms:created xsi:type="dcterms:W3CDTF">2016-06-30T06:17:00Z</dcterms:created>
  <dcterms:modified xsi:type="dcterms:W3CDTF">2016-06-30T06:18:00Z</dcterms:modified>
</cp:coreProperties>
</file>