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3D78">
        <w:rPr>
          <w:rFonts w:ascii="Times New Roman" w:hAnsi="Times New Roman"/>
          <w:b/>
          <w:color w:val="000000"/>
          <w:sz w:val="28"/>
          <w:szCs w:val="28"/>
        </w:rPr>
        <w:t>H O T Ă R Â R E</w:t>
      </w: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AF3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864">
        <w:rPr>
          <w:rFonts w:ascii="Times New Roman" w:hAnsi="Times New Roman"/>
          <w:b/>
          <w:color w:val="000000"/>
          <w:sz w:val="28"/>
          <w:szCs w:val="28"/>
        </w:rPr>
        <w:t>privind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aprobarea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Strategiei naționale privind promovarea egalității de șanse </w:t>
      </w:r>
      <w:r w:rsidR="004C0961">
        <w:rPr>
          <w:rFonts w:ascii="Times New Roman" w:hAnsi="Times New Roman"/>
          <w:b/>
          <w:color w:val="000000"/>
          <w:sz w:val="28"/>
          <w:szCs w:val="28"/>
        </w:rPr>
        <w:t xml:space="preserve">și de tratament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între femei și bărbați și prevenirea și combaterea violenței domestice pentru perioada 2018-2021 </w:t>
      </w:r>
    </w:p>
    <w:p w:rsidR="00782864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și a Planului operațional </w:t>
      </w:r>
      <w:r>
        <w:rPr>
          <w:rFonts w:ascii="Times New Roman" w:hAnsi="Times New Roman"/>
          <w:b/>
          <w:color w:val="000000"/>
          <w:sz w:val="28"/>
          <w:szCs w:val="28"/>
        </w:rPr>
        <w:t>pentru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 implementarea </w:t>
      </w:r>
    </w:p>
    <w:p w:rsidR="00782864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>trategiei naționale</w:t>
      </w:r>
      <w:r w:rsidRPr="00782864">
        <w:t xml:space="preserve">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privind promovarea egalității de șanse </w:t>
      </w:r>
      <w:r w:rsidR="004C0961">
        <w:rPr>
          <w:rFonts w:ascii="Times New Roman" w:hAnsi="Times New Roman"/>
          <w:b/>
          <w:color w:val="000000"/>
          <w:sz w:val="28"/>
          <w:szCs w:val="28"/>
        </w:rPr>
        <w:t xml:space="preserve">și de tratament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>între femei și bărbați și prevenirea și combaterea violenței domestice pentru perioada 2018-2021</w:t>
      </w:r>
    </w:p>
    <w:p w:rsidR="00782864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6659" w:rsidRPr="00BE3D78" w:rsidRDefault="00F86659" w:rsidP="008B383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BE3D78">
        <w:rPr>
          <w:rFonts w:ascii="Times New Roman" w:hAnsi="Times New Roman"/>
          <w:color w:val="000000"/>
          <w:sz w:val="28"/>
          <w:szCs w:val="28"/>
        </w:rPr>
        <w:t xml:space="preserve">În temeiul art. 108 din Constituţia României, republicată, 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al </w:t>
      </w:r>
      <w:r w:rsidR="004C0961">
        <w:rPr>
          <w:rFonts w:ascii="Times New Roman" w:hAnsi="Times New Roman"/>
          <w:color w:val="000000"/>
          <w:sz w:val="28"/>
          <w:szCs w:val="28"/>
        </w:rPr>
        <w:t>art. 8 alin. (3</w:t>
      </w:r>
      <w:r w:rsidR="004C0961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8B3837" w:rsidRPr="008B3837">
        <w:rPr>
          <w:rFonts w:ascii="Times New Roman" w:hAnsi="Times New Roman"/>
          <w:color w:val="000000"/>
          <w:sz w:val="28"/>
          <w:szCs w:val="28"/>
        </w:rPr>
        <w:t>) din Legea nr.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837" w:rsidRPr="008B3837">
        <w:rPr>
          <w:rFonts w:ascii="Times New Roman" w:hAnsi="Times New Roman"/>
          <w:color w:val="000000"/>
          <w:sz w:val="28"/>
          <w:szCs w:val="28"/>
        </w:rPr>
        <w:t>217/2003 pentru prevenirea şi combaterea violenţei în familie, republicată,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 cu modificările și completările ulterioare </w:t>
      </w:r>
      <w:r w:rsidRPr="00BE3D78">
        <w:rPr>
          <w:rFonts w:ascii="Times New Roman" w:hAnsi="Times New Roman"/>
          <w:color w:val="000000"/>
          <w:sz w:val="28"/>
          <w:szCs w:val="28"/>
        </w:rPr>
        <w:t>şi al art.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8A8" w:rsidRPr="00DA78A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DA78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3D78">
        <w:rPr>
          <w:rFonts w:ascii="Times New Roman" w:hAnsi="Times New Roman"/>
          <w:color w:val="000000"/>
          <w:sz w:val="28"/>
          <w:szCs w:val="28"/>
        </w:rPr>
        <w:t xml:space="preserve">din Legea nr. 202/2002 privind egalitatea de şanse între femei şi bărbaţi, republicată, cu modificările și completările ulterioare, </w:t>
      </w: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BE3D78">
        <w:rPr>
          <w:rFonts w:ascii="Times New Roman" w:hAnsi="Times New Roman"/>
          <w:color w:val="000000"/>
          <w:sz w:val="28"/>
          <w:szCs w:val="28"/>
        </w:rPr>
        <w:t>Guvernul României adoptă prezenta hotărâre.</w:t>
      </w: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961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ART. 1</w:t>
      </w:r>
    </w:p>
    <w:p w:rsidR="00CE710B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Se aprobă Strategia naţională </w:t>
      </w:r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privind promovarea egalității de șanse și de tratament între femei și bărbați și prevenirea și combaterea violenței domestice pentru perioada 2018-2021</w:t>
      </w:r>
      <w:r>
        <w:rPr>
          <w:rFonts w:ascii="Times New Roman" w:eastAsia="MS Mincho" w:hAnsi="Times New Roman"/>
          <w:sz w:val="28"/>
          <w:szCs w:val="28"/>
          <w:lang w:val="en-GB" w:eastAsia="ja-JP"/>
        </w:rPr>
        <w:t>, prevăzută în anexa nr. 1.</w:t>
      </w:r>
    </w:p>
    <w:p w:rsidR="004C0961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4C0961" w:rsidRPr="004C0961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ART. 2</w:t>
      </w:r>
    </w:p>
    <w:p w:rsidR="004C0961" w:rsidRDefault="004C0961" w:rsidP="004D020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Se aprobă Planul operaţional </w:t>
      </w:r>
      <w:r w:rsid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pentru implementarea </w:t>
      </w:r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Strategiei naționale privind promovarea egalității de șanse și de tratament între femei și bărbați și prevenirea și combaterea violenței domestice pentru perioada 2018-2021</w:t>
      </w:r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, prevăzut în anexa nr. 2.</w:t>
      </w:r>
    </w:p>
    <w:p w:rsidR="005574EA" w:rsidRDefault="005574EA" w:rsidP="004D020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5574EA" w:rsidRPr="005574EA" w:rsidRDefault="005574EA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ART. 3</w:t>
      </w:r>
    </w:p>
    <w:p w:rsidR="005574EA" w:rsidRDefault="005574EA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Anexele nr. 1 şi 2 fac parte integrantă din prezenta hotărâre.</w:t>
      </w:r>
    </w:p>
    <w:p w:rsidR="00051DD4" w:rsidRDefault="00051DD4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051DD4" w:rsidRDefault="00051DD4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051DD4" w:rsidRDefault="00051DD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051DD4">
        <w:rPr>
          <w:rFonts w:ascii="Times New Roman" w:eastAsia="MS Mincho" w:hAnsi="Times New Roman"/>
          <w:sz w:val="28"/>
          <w:szCs w:val="28"/>
          <w:lang w:val="en-GB" w:eastAsia="ja-JP"/>
        </w:rPr>
        <w:t>PRIM-MINISTRU</w:t>
      </w:r>
    </w:p>
    <w:p w:rsidR="00051DD4" w:rsidRDefault="002577C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Mihai TUDOSE</w:t>
      </w:r>
    </w:p>
    <w:p w:rsidR="00051DD4" w:rsidRDefault="00051DD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051DD4" w:rsidRDefault="00051DD4" w:rsidP="00AE60A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051DD4" w:rsidRDefault="00051DD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051DD4">
        <w:rPr>
          <w:rFonts w:ascii="Times New Roman" w:eastAsia="MS Mincho" w:hAnsi="Times New Roman"/>
          <w:sz w:val="28"/>
          <w:szCs w:val="28"/>
          <w:lang w:val="en-GB" w:eastAsia="ja-JP"/>
        </w:rPr>
        <w:t>Contrasemnează:</w:t>
      </w:r>
    </w:p>
    <w:p w:rsidR="00051DD4" w:rsidRPr="00051DD4" w:rsidRDefault="00051DD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051DD4" w:rsidRDefault="00AE60AE" w:rsidP="00585A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MINISTRUL MUNCII  ȘI JUSTIȚIEI SOCIALE</w:t>
      </w:r>
      <w:bookmarkStart w:id="0" w:name="_GoBack"/>
      <w:bookmarkEnd w:id="0"/>
    </w:p>
    <w:p w:rsidR="00051DD4" w:rsidRDefault="00AE60AE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Lia – Olguța </w:t>
      </w:r>
      <w:r w:rsidR="00051DD4">
        <w:rPr>
          <w:rFonts w:ascii="Times New Roman" w:eastAsia="MS Mincho" w:hAnsi="Times New Roman"/>
          <w:sz w:val="28"/>
          <w:szCs w:val="28"/>
          <w:lang w:val="en-GB" w:eastAsia="ja-JP"/>
        </w:rPr>
        <w:t>VASILESCU</w:t>
      </w:r>
    </w:p>
    <w:p w:rsidR="00AE60AE" w:rsidRDefault="00AE60AE" w:rsidP="00AE60A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585A36" w:rsidRDefault="00585A3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585A36" w:rsidRDefault="00585A3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AE60AE" w:rsidRDefault="00AE60AE" w:rsidP="00585A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AE60AE" w:rsidRDefault="00AE60AE" w:rsidP="00585A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AE60AE" w:rsidRDefault="00AE60AE" w:rsidP="00585A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2B7732" w:rsidRDefault="00D86F66" w:rsidP="00585A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2B7732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MINISTRUL </w:t>
      </w:r>
      <w:r>
        <w:rPr>
          <w:rFonts w:ascii="Times New Roman" w:eastAsia="MS Mincho" w:hAnsi="Times New Roman"/>
          <w:sz w:val="28"/>
          <w:szCs w:val="28"/>
          <w:lang w:val="en-GB" w:eastAsia="ja-JP"/>
        </w:rPr>
        <w:t>AFACERILOR</w:t>
      </w:r>
      <w:r w:rsidRPr="002B7732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INTERNE</w:t>
      </w:r>
    </w:p>
    <w:p w:rsidR="002B7732" w:rsidRPr="002577C6" w:rsidRDefault="002577C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2577C6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Carmen - Daniela </w:t>
      </w:r>
      <w:r w:rsidR="002B7732" w:rsidRPr="002577C6">
        <w:rPr>
          <w:rFonts w:ascii="Times New Roman" w:eastAsia="MS Mincho" w:hAnsi="Times New Roman"/>
          <w:sz w:val="28"/>
          <w:szCs w:val="28"/>
          <w:lang w:val="en-GB" w:eastAsia="ja-JP"/>
        </w:rPr>
        <w:t>DAN</w:t>
      </w:r>
    </w:p>
    <w:p w:rsidR="004258EF" w:rsidRDefault="004258EF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color w:val="FF0000"/>
          <w:sz w:val="28"/>
          <w:szCs w:val="28"/>
          <w:lang w:val="en-GB" w:eastAsia="ja-JP"/>
        </w:rPr>
      </w:pPr>
    </w:p>
    <w:p w:rsidR="004258EF" w:rsidRDefault="004258EF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color w:val="FF0000"/>
          <w:sz w:val="28"/>
          <w:szCs w:val="28"/>
          <w:lang w:val="en-GB" w:eastAsia="ja-JP"/>
        </w:rPr>
      </w:pPr>
    </w:p>
    <w:p w:rsidR="002577C6" w:rsidRDefault="00D86F66" w:rsidP="00585A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4258EF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MINISTRUL </w:t>
      </w:r>
      <w:r>
        <w:rPr>
          <w:rFonts w:ascii="Times New Roman" w:eastAsia="MS Mincho" w:hAnsi="Times New Roman"/>
          <w:sz w:val="28"/>
          <w:szCs w:val="28"/>
          <w:lang w:val="en-GB" w:eastAsia="ja-JP"/>
        </w:rPr>
        <w:t>EDUCAȚIEI NAȚIONALE</w:t>
      </w:r>
    </w:p>
    <w:p w:rsidR="002577C6" w:rsidRDefault="002577C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2577C6">
        <w:rPr>
          <w:rFonts w:ascii="Times New Roman" w:eastAsia="MS Mincho" w:hAnsi="Times New Roman"/>
          <w:sz w:val="28"/>
          <w:szCs w:val="28"/>
          <w:lang w:val="en-GB" w:eastAsia="ja-JP"/>
        </w:rPr>
        <w:t>Liviu Marian POP</w:t>
      </w:r>
    </w:p>
    <w:p w:rsidR="004258EF" w:rsidRDefault="004258EF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4258EF" w:rsidRDefault="004258EF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4258EF" w:rsidRDefault="004258EF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2577C6" w:rsidRDefault="00D86F66" w:rsidP="00585A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MINISTRUL SĂNĂTĂȚII</w:t>
      </w:r>
    </w:p>
    <w:p w:rsidR="002577C6" w:rsidRDefault="002577C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2577C6">
        <w:rPr>
          <w:rFonts w:ascii="Times New Roman" w:eastAsia="MS Mincho" w:hAnsi="Times New Roman"/>
          <w:sz w:val="28"/>
          <w:szCs w:val="28"/>
          <w:lang w:val="en-GB" w:eastAsia="ja-JP"/>
        </w:rPr>
        <w:t>Florian BODOG</w:t>
      </w:r>
    </w:p>
    <w:p w:rsidR="00995E74" w:rsidRDefault="00995E7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995E74" w:rsidRDefault="00995E7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D65654" w:rsidRDefault="00D6565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995E74" w:rsidRDefault="00D86F6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MINISTRUL JUSTIȚIEI</w:t>
      </w:r>
    </w:p>
    <w:p w:rsidR="004A2AF3" w:rsidRPr="004258EF" w:rsidRDefault="002577C6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Tudorel</w:t>
      </w:r>
      <w:r w:rsidR="004A2AF3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TOADER</w:t>
      </w:r>
    </w:p>
    <w:sectPr w:rsidR="004A2AF3" w:rsidRPr="004258EF" w:rsidSect="004C096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1B"/>
    <w:rsid w:val="00051DD4"/>
    <w:rsid w:val="000A0F1B"/>
    <w:rsid w:val="002577C6"/>
    <w:rsid w:val="002B7732"/>
    <w:rsid w:val="004258EF"/>
    <w:rsid w:val="004A2AF3"/>
    <w:rsid w:val="004C0961"/>
    <w:rsid w:val="004D020A"/>
    <w:rsid w:val="005574EA"/>
    <w:rsid w:val="00585A36"/>
    <w:rsid w:val="0069570D"/>
    <w:rsid w:val="00782864"/>
    <w:rsid w:val="008B3837"/>
    <w:rsid w:val="00995E74"/>
    <w:rsid w:val="00AE60AE"/>
    <w:rsid w:val="00C55B42"/>
    <w:rsid w:val="00CE710B"/>
    <w:rsid w:val="00D65654"/>
    <w:rsid w:val="00D86F66"/>
    <w:rsid w:val="00DA78A8"/>
    <w:rsid w:val="00F86659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4E255-C69C-400E-A88D-8180ACF4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9"/>
    <w:rPr>
      <w:rFonts w:ascii="Calibri" w:eastAsia="Calibri" w:hAnsi="Calibri" w:cs="Times New Roman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Parvu</dc:creator>
  <cp:keywords/>
  <dc:description/>
  <cp:lastModifiedBy>Monalisa Cirstea</cp:lastModifiedBy>
  <cp:revision>27</cp:revision>
  <dcterms:created xsi:type="dcterms:W3CDTF">2017-08-11T08:17:00Z</dcterms:created>
  <dcterms:modified xsi:type="dcterms:W3CDTF">2017-08-25T10:51:00Z</dcterms:modified>
</cp:coreProperties>
</file>