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0B" w:rsidRPr="00256ED2" w:rsidRDefault="003D0B0B" w:rsidP="003D0B0B">
      <w:pPr>
        <w:spacing w:line="360" w:lineRule="auto"/>
        <w:jc w:val="center"/>
        <w:rPr>
          <w:b/>
          <w:bCs/>
          <w:kern w:val="36"/>
        </w:rPr>
      </w:pPr>
      <w:r w:rsidRPr="00256ED2">
        <w:rPr>
          <w:b/>
          <w:bCs/>
          <w:kern w:val="36"/>
        </w:rPr>
        <w:t>G U V E R N U L  R O M Â N I E I</w:t>
      </w:r>
    </w:p>
    <w:p w:rsidR="00D90E8F" w:rsidRPr="00256ED2" w:rsidRDefault="00D90E8F" w:rsidP="00D90E8F">
      <w:pPr>
        <w:jc w:val="center"/>
        <w:rPr>
          <w:b/>
        </w:rPr>
      </w:pPr>
    </w:p>
    <w:p w:rsidR="00915254" w:rsidRPr="00256ED2" w:rsidRDefault="003D0B0B" w:rsidP="00D90E8F">
      <w:pPr>
        <w:jc w:val="center"/>
        <w:rPr>
          <w:b/>
        </w:rPr>
      </w:pPr>
      <w:r w:rsidRPr="00256ED2">
        <w:rPr>
          <w:b/>
          <w:noProof/>
        </w:rPr>
        <w:drawing>
          <wp:inline distT="0" distB="0" distL="0" distR="0">
            <wp:extent cx="6953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69" cy="917938"/>
                    </a:xfrm>
                    <a:prstGeom prst="rect">
                      <a:avLst/>
                    </a:prstGeom>
                    <a:noFill/>
                  </pic:spPr>
                </pic:pic>
              </a:graphicData>
            </a:graphic>
          </wp:inline>
        </w:drawing>
      </w:r>
    </w:p>
    <w:p w:rsidR="003D0B0B" w:rsidRPr="00256ED2" w:rsidRDefault="003D0B0B" w:rsidP="00D90E8F">
      <w:pPr>
        <w:jc w:val="center"/>
        <w:rPr>
          <w:b/>
        </w:rPr>
      </w:pPr>
    </w:p>
    <w:p w:rsidR="00D90E8F" w:rsidRPr="00256ED2" w:rsidRDefault="00D90E8F" w:rsidP="00D90E8F">
      <w:pPr>
        <w:jc w:val="center"/>
        <w:rPr>
          <w:b/>
        </w:rPr>
      </w:pPr>
      <w:r w:rsidRPr="00256ED2">
        <w:rPr>
          <w:b/>
        </w:rPr>
        <w:t>H O T Ă R Â R E</w:t>
      </w:r>
    </w:p>
    <w:p w:rsidR="00247004" w:rsidRPr="00256ED2" w:rsidRDefault="00556BA7" w:rsidP="00247004">
      <w:pPr>
        <w:jc w:val="center"/>
        <w:rPr>
          <w:b/>
        </w:rPr>
      </w:pPr>
      <w:r w:rsidRPr="00256ED2">
        <w:rPr>
          <w:b/>
        </w:rPr>
        <w:t>pentru modificarea şi completarea Hotărârii Guvernului nr. 611/2008</w:t>
      </w:r>
    </w:p>
    <w:p w:rsidR="00247004" w:rsidRPr="00256ED2" w:rsidRDefault="00556BA7" w:rsidP="00247004">
      <w:pPr>
        <w:jc w:val="center"/>
        <w:rPr>
          <w:b/>
        </w:rPr>
      </w:pPr>
      <w:r w:rsidRPr="00256ED2">
        <w:rPr>
          <w:b/>
        </w:rPr>
        <w:t>pentru aprobarea normelor privind organizarea şi dezvoltarea carierei funcţionarilor publici</w:t>
      </w:r>
    </w:p>
    <w:p w:rsidR="00247004" w:rsidRPr="00256ED2" w:rsidRDefault="00247004" w:rsidP="00D90E8F">
      <w:pPr>
        <w:jc w:val="center"/>
      </w:pPr>
    </w:p>
    <w:p w:rsidR="00B135F3" w:rsidRPr="00256ED2" w:rsidRDefault="00D90E8F" w:rsidP="00790601">
      <w:pPr>
        <w:jc w:val="both"/>
      </w:pPr>
      <w:r w:rsidRPr="00256ED2">
        <w:t>În temeiul art. 108 din Constituţia României, republicată</w:t>
      </w:r>
      <w:r w:rsidR="00B135F3" w:rsidRPr="00256ED2">
        <w:t xml:space="preserve"> și</w:t>
      </w:r>
      <w:r w:rsidR="00EA48F4" w:rsidRPr="00256ED2">
        <w:t xml:space="preserve"> al art. </w:t>
      </w:r>
      <w:r w:rsidR="00B135F3" w:rsidRPr="00256ED2">
        <w:t xml:space="preserve">22 </w:t>
      </w:r>
      <w:r w:rsidR="00EA48F4" w:rsidRPr="00256ED2">
        <w:t xml:space="preserve">alin. (1) lit. </w:t>
      </w:r>
      <w:r w:rsidR="00B135F3" w:rsidRPr="00256ED2">
        <w:t>b</w:t>
      </w:r>
      <w:r w:rsidR="00EA48F4" w:rsidRPr="00256ED2">
        <w:t>) din Legea nr.  188/1999 privind Statutul funcţionarilor publici</w:t>
      </w:r>
      <w:r w:rsidR="00FA1B98" w:rsidRPr="00256ED2">
        <w:t>,</w:t>
      </w:r>
      <w:r w:rsidR="00EA48F4" w:rsidRPr="00256ED2">
        <w:t xml:space="preserve"> </w:t>
      </w:r>
      <w:r w:rsidR="00B135F3" w:rsidRPr="00256ED2">
        <w:t xml:space="preserve">republicată, cu modificările și completările ulterioare, </w:t>
      </w:r>
    </w:p>
    <w:p w:rsidR="00B135F3" w:rsidRPr="00256ED2" w:rsidRDefault="00B135F3" w:rsidP="00790601">
      <w:pPr>
        <w:jc w:val="both"/>
      </w:pPr>
    </w:p>
    <w:p w:rsidR="00D90E8F" w:rsidRPr="00256ED2" w:rsidRDefault="00D90E8F" w:rsidP="00D90E8F">
      <w:pPr>
        <w:jc w:val="both"/>
      </w:pPr>
    </w:p>
    <w:p w:rsidR="00D90E8F" w:rsidRPr="00256ED2" w:rsidRDefault="00D90E8F" w:rsidP="00D90E8F">
      <w:pPr>
        <w:jc w:val="both"/>
      </w:pPr>
      <w:r w:rsidRPr="00256ED2">
        <w:rPr>
          <w:b/>
        </w:rPr>
        <w:t>Guvernul României</w:t>
      </w:r>
      <w:r w:rsidRPr="00256ED2">
        <w:t xml:space="preserve"> adoptă prezenta hotărâre.</w:t>
      </w:r>
    </w:p>
    <w:p w:rsidR="00D90E8F" w:rsidRPr="00256ED2" w:rsidRDefault="00D90E8F" w:rsidP="00D90E8F">
      <w:pPr>
        <w:autoSpaceDE w:val="0"/>
        <w:autoSpaceDN w:val="0"/>
        <w:adjustRightInd w:val="0"/>
        <w:rPr>
          <w:b/>
          <w:bCs/>
        </w:rPr>
      </w:pPr>
    </w:p>
    <w:p w:rsidR="00D90E8F" w:rsidRPr="00256ED2" w:rsidRDefault="00D90E8F" w:rsidP="00092652">
      <w:pPr>
        <w:jc w:val="both"/>
      </w:pPr>
    </w:p>
    <w:p w:rsidR="00092652" w:rsidRPr="00256ED2" w:rsidRDefault="00092652" w:rsidP="00721B05">
      <w:pPr>
        <w:ind w:firstLine="708"/>
        <w:jc w:val="both"/>
      </w:pPr>
      <w:r w:rsidRPr="00256ED2">
        <w:rPr>
          <w:rStyle w:val="articol1"/>
          <w:color w:val="auto"/>
        </w:rPr>
        <w:t>Art</w:t>
      </w:r>
      <w:r w:rsidR="00250BEB" w:rsidRPr="00256ED2">
        <w:rPr>
          <w:rStyle w:val="articol1"/>
          <w:color w:val="auto"/>
        </w:rPr>
        <w:t>.</w:t>
      </w:r>
      <w:r w:rsidR="00474CF7" w:rsidRPr="00256ED2">
        <w:rPr>
          <w:rStyle w:val="articol1"/>
          <w:color w:val="auto"/>
        </w:rPr>
        <w:t xml:space="preserve"> I </w:t>
      </w:r>
      <w:r w:rsidR="00247004" w:rsidRPr="00256ED2">
        <w:t>–</w:t>
      </w:r>
      <w:r w:rsidRPr="00256ED2">
        <w:t xml:space="preserve"> </w:t>
      </w:r>
      <w:r w:rsidR="00247004" w:rsidRPr="00256ED2">
        <w:t>Hotărârea Guvernului nr. 611/2008 pentru aprobarea normelor privind organizarea şi dezvoltarea carierei funcţionarilor publici</w:t>
      </w:r>
      <w:r w:rsidRPr="00256ED2">
        <w:t xml:space="preserve">, publicată în Monitorul Oficial al României, Partea I, nr. </w:t>
      </w:r>
      <w:r w:rsidR="00247004" w:rsidRPr="00256ED2">
        <w:t>530 din 14 iulie 2008</w:t>
      </w:r>
      <w:r w:rsidRPr="00256ED2">
        <w:t xml:space="preserve">, se modifică şi se completează după cum urmează: </w:t>
      </w:r>
    </w:p>
    <w:p w:rsidR="00E93529" w:rsidRPr="00256ED2" w:rsidRDefault="00E93529" w:rsidP="00E93529">
      <w:pPr>
        <w:ind w:firstLine="105"/>
        <w:rPr>
          <w:rStyle w:val="punct1"/>
          <w:color w:val="auto"/>
        </w:rPr>
      </w:pPr>
    </w:p>
    <w:p w:rsidR="00F424EF" w:rsidRPr="00256ED2" w:rsidRDefault="00F424EF" w:rsidP="00C911F9">
      <w:pPr>
        <w:tabs>
          <w:tab w:val="left" w:pos="0"/>
        </w:tabs>
        <w:jc w:val="both"/>
        <w:rPr>
          <w:rStyle w:val="punct1"/>
          <w:bCs w:val="0"/>
          <w:color w:val="auto"/>
        </w:rPr>
      </w:pPr>
    </w:p>
    <w:p w:rsidR="00CE500D" w:rsidRPr="00256ED2" w:rsidRDefault="00CE500D" w:rsidP="00CE500D">
      <w:pPr>
        <w:pStyle w:val="ListParagraph"/>
        <w:numPr>
          <w:ilvl w:val="0"/>
          <w:numId w:val="1"/>
        </w:numPr>
        <w:tabs>
          <w:tab w:val="left" w:pos="0"/>
        </w:tabs>
        <w:jc w:val="both"/>
        <w:rPr>
          <w:rStyle w:val="punct1"/>
          <w:bCs w:val="0"/>
          <w:color w:val="auto"/>
        </w:rPr>
      </w:pPr>
      <w:r w:rsidRPr="00256ED2">
        <w:rPr>
          <w:rStyle w:val="punct1"/>
          <w:bCs w:val="0"/>
          <w:color w:val="auto"/>
        </w:rPr>
        <w:t>Articolul 19 se modifică și va avea următorul cuprins:</w:t>
      </w:r>
    </w:p>
    <w:p w:rsidR="00CE500D" w:rsidRPr="00256ED2" w:rsidRDefault="00CE500D" w:rsidP="00CE500D">
      <w:pPr>
        <w:ind w:firstLine="708"/>
        <w:jc w:val="both"/>
        <w:rPr>
          <w:rStyle w:val="punct1"/>
          <w:b w:val="0"/>
          <w:bCs w:val="0"/>
          <w:color w:val="auto"/>
        </w:rPr>
      </w:pPr>
      <w:r w:rsidRPr="00256ED2">
        <w:rPr>
          <w:rStyle w:val="punct1"/>
          <w:b w:val="0"/>
          <w:bCs w:val="0"/>
          <w:color w:val="auto"/>
        </w:rPr>
        <w:t>„</w:t>
      </w:r>
      <w:r w:rsidR="00A808C6" w:rsidRPr="00256ED2">
        <w:rPr>
          <w:rStyle w:val="punct1"/>
          <w:bCs w:val="0"/>
          <w:color w:val="auto"/>
        </w:rPr>
        <w:t>Art.19.</w:t>
      </w:r>
      <w:r w:rsidR="00A808C6" w:rsidRPr="00256ED2">
        <w:rPr>
          <w:rStyle w:val="punct1"/>
          <w:b w:val="0"/>
          <w:bCs w:val="0"/>
          <w:color w:val="auto"/>
        </w:rPr>
        <w:t xml:space="preserve"> - </w:t>
      </w:r>
      <w:r w:rsidRPr="00256ED2">
        <w:rPr>
          <w:rStyle w:val="punct1"/>
          <w:b w:val="0"/>
          <w:bCs w:val="0"/>
          <w:color w:val="auto"/>
        </w:rPr>
        <w:t>Concursul de recrutare pentru ocuparea funcţiilor publice vacante</w:t>
      </w:r>
      <w:r w:rsidR="00A808C6" w:rsidRPr="00256ED2">
        <w:rPr>
          <w:rStyle w:val="punct1"/>
          <w:b w:val="0"/>
          <w:bCs w:val="0"/>
          <w:color w:val="auto"/>
        </w:rPr>
        <w:t xml:space="preserve"> și temporar vacante</w:t>
      </w:r>
      <w:r w:rsidRPr="00256ED2">
        <w:rPr>
          <w:rStyle w:val="punct1"/>
          <w:b w:val="0"/>
          <w:bCs w:val="0"/>
          <w:color w:val="auto"/>
        </w:rPr>
        <w:t xml:space="preserve"> se organizează potrivit competenţelor stabilite de Legea nr. 188/1999 privind Statutul funcţionarilor publici, republicată, cu modificările și completările ulterioare.”</w:t>
      </w:r>
    </w:p>
    <w:p w:rsidR="008C2A99" w:rsidRPr="00256ED2" w:rsidRDefault="008C2A99" w:rsidP="008C2A99">
      <w:pPr>
        <w:tabs>
          <w:tab w:val="left" w:pos="0"/>
        </w:tabs>
        <w:ind w:left="710"/>
        <w:jc w:val="both"/>
        <w:rPr>
          <w:rStyle w:val="punct1"/>
          <w:bCs w:val="0"/>
          <w:color w:val="auto"/>
        </w:rPr>
      </w:pPr>
    </w:p>
    <w:p w:rsidR="00C911F9" w:rsidRPr="00256ED2" w:rsidRDefault="00203378" w:rsidP="00CE500D">
      <w:pPr>
        <w:pStyle w:val="ListParagraph"/>
        <w:numPr>
          <w:ilvl w:val="0"/>
          <w:numId w:val="1"/>
        </w:numPr>
        <w:tabs>
          <w:tab w:val="left" w:pos="0"/>
        </w:tabs>
        <w:jc w:val="both"/>
        <w:rPr>
          <w:rStyle w:val="punct1"/>
          <w:bCs w:val="0"/>
          <w:color w:val="auto"/>
        </w:rPr>
      </w:pPr>
      <w:r w:rsidRPr="00256ED2">
        <w:rPr>
          <w:rStyle w:val="punct1"/>
          <w:bCs w:val="0"/>
          <w:color w:val="auto"/>
        </w:rPr>
        <w:t>La articolul 2</w:t>
      </w:r>
      <w:r w:rsidR="00E974C0" w:rsidRPr="00256ED2">
        <w:rPr>
          <w:rStyle w:val="punct1"/>
          <w:bCs w:val="0"/>
          <w:color w:val="auto"/>
        </w:rPr>
        <w:t>1,</w:t>
      </w:r>
      <w:r w:rsidRPr="00256ED2">
        <w:rPr>
          <w:rStyle w:val="punct1"/>
          <w:bCs w:val="0"/>
          <w:color w:val="auto"/>
        </w:rPr>
        <w:t xml:space="preserve"> a</w:t>
      </w:r>
      <w:r w:rsidR="00C911F9" w:rsidRPr="00256ED2">
        <w:rPr>
          <w:rStyle w:val="punct1"/>
          <w:bCs w:val="0"/>
          <w:color w:val="auto"/>
        </w:rPr>
        <w:t xml:space="preserve">lineatul (4) </w:t>
      </w:r>
      <w:r w:rsidRPr="00256ED2">
        <w:rPr>
          <w:rStyle w:val="punct1"/>
          <w:bCs w:val="0"/>
          <w:color w:val="auto"/>
        </w:rPr>
        <w:t xml:space="preserve">se </w:t>
      </w:r>
      <w:r w:rsidR="00E974C0" w:rsidRPr="00256ED2">
        <w:rPr>
          <w:rStyle w:val="punct1"/>
          <w:bCs w:val="0"/>
          <w:color w:val="auto"/>
        </w:rPr>
        <w:t xml:space="preserve">modifică </w:t>
      </w:r>
      <w:r w:rsidRPr="00256ED2">
        <w:rPr>
          <w:rStyle w:val="punct1"/>
          <w:bCs w:val="0"/>
          <w:color w:val="auto"/>
        </w:rPr>
        <w:t xml:space="preserve">și </w:t>
      </w:r>
      <w:r w:rsidR="00C911F9" w:rsidRPr="00256ED2">
        <w:rPr>
          <w:rStyle w:val="punct1"/>
          <w:bCs w:val="0"/>
          <w:color w:val="auto"/>
        </w:rPr>
        <w:t>va avea următorul cuprins:</w:t>
      </w:r>
    </w:p>
    <w:p w:rsidR="00C911F9" w:rsidRPr="00256ED2" w:rsidRDefault="00203378" w:rsidP="00C911F9">
      <w:pPr>
        <w:tabs>
          <w:tab w:val="left" w:pos="0"/>
        </w:tabs>
        <w:jc w:val="both"/>
        <w:rPr>
          <w:rStyle w:val="punct1"/>
          <w:bCs w:val="0"/>
          <w:color w:val="auto"/>
        </w:rPr>
      </w:pPr>
      <w:r w:rsidRPr="00256ED2">
        <w:rPr>
          <w:rStyle w:val="punct1"/>
          <w:b w:val="0"/>
          <w:bCs w:val="0"/>
          <w:color w:val="auto"/>
        </w:rPr>
        <w:tab/>
        <w:t>„</w:t>
      </w:r>
      <w:r w:rsidR="00E974C0" w:rsidRPr="00256ED2">
        <w:rPr>
          <w:rStyle w:val="punct1"/>
          <w:b w:val="0"/>
          <w:bCs w:val="0"/>
          <w:color w:val="auto"/>
        </w:rPr>
        <w:t xml:space="preserve"> (4) </w:t>
      </w:r>
      <w:r w:rsidRPr="00256ED2">
        <w:rPr>
          <w:rStyle w:val="punct1"/>
          <w:b w:val="0"/>
          <w:bCs w:val="0"/>
          <w:color w:val="auto"/>
        </w:rPr>
        <w:t>Bibliografia conține, în mod obligatoriu, Constituția României,</w:t>
      </w:r>
      <w:r w:rsidR="00E974C0" w:rsidRPr="00256ED2">
        <w:rPr>
          <w:rStyle w:val="punct1"/>
          <w:b w:val="0"/>
          <w:bCs w:val="0"/>
          <w:color w:val="auto"/>
        </w:rPr>
        <w:t xml:space="preserve"> republicată,</w:t>
      </w:r>
      <w:r w:rsidRPr="00256ED2">
        <w:rPr>
          <w:rStyle w:val="punct1"/>
          <w:b w:val="0"/>
          <w:bCs w:val="0"/>
          <w:color w:val="auto"/>
        </w:rPr>
        <w:t xml:space="preserve"> Legea nr.188/1999 privind Statutul funcționarilor </w:t>
      </w:r>
      <w:r w:rsidR="001E43ED" w:rsidRPr="00256ED2">
        <w:rPr>
          <w:rStyle w:val="punct1"/>
          <w:b w:val="0"/>
          <w:bCs w:val="0"/>
          <w:color w:val="auto"/>
        </w:rPr>
        <w:t>p</w:t>
      </w:r>
      <w:r w:rsidRPr="00256ED2">
        <w:rPr>
          <w:rStyle w:val="punct1"/>
          <w:b w:val="0"/>
          <w:bCs w:val="0"/>
          <w:color w:val="auto"/>
        </w:rPr>
        <w:t>ublici, republicată, cu modificările și completările ulterioare și Legea nr.7/2004 privind Codul de conduită a funcționarilor publici, republicată.”</w:t>
      </w:r>
    </w:p>
    <w:p w:rsidR="00C911F9" w:rsidRPr="00256ED2" w:rsidRDefault="00C911F9" w:rsidP="00C911F9">
      <w:pPr>
        <w:tabs>
          <w:tab w:val="left" w:pos="0"/>
        </w:tabs>
        <w:jc w:val="both"/>
        <w:rPr>
          <w:rStyle w:val="punct1"/>
          <w:bCs w:val="0"/>
          <w:color w:val="auto"/>
        </w:rPr>
      </w:pPr>
    </w:p>
    <w:p w:rsidR="007B5DCE" w:rsidRPr="00256ED2" w:rsidRDefault="007B5DCE" w:rsidP="00CE500D">
      <w:pPr>
        <w:pStyle w:val="ListParagraph"/>
        <w:numPr>
          <w:ilvl w:val="0"/>
          <w:numId w:val="1"/>
        </w:numPr>
        <w:tabs>
          <w:tab w:val="left" w:pos="0"/>
        </w:tabs>
        <w:jc w:val="both"/>
        <w:rPr>
          <w:rStyle w:val="punct1"/>
          <w:bCs w:val="0"/>
          <w:color w:val="auto"/>
        </w:rPr>
      </w:pPr>
      <w:r w:rsidRPr="00256ED2">
        <w:rPr>
          <w:rStyle w:val="punct1"/>
          <w:bCs w:val="0"/>
          <w:color w:val="auto"/>
        </w:rPr>
        <w:t>La articolul 23, litera b) se abrogă.</w:t>
      </w:r>
    </w:p>
    <w:p w:rsidR="007B5DCE" w:rsidRPr="00256ED2" w:rsidRDefault="007B5DCE" w:rsidP="007B5DCE">
      <w:pPr>
        <w:pStyle w:val="ListParagraph"/>
        <w:tabs>
          <w:tab w:val="left" w:pos="0"/>
        </w:tabs>
        <w:ind w:left="1069"/>
        <w:jc w:val="both"/>
        <w:rPr>
          <w:rStyle w:val="punct1"/>
          <w:bCs w:val="0"/>
          <w:color w:val="auto"/>
        </w:rPr>
      </w:pPr>
    </w:p>
    <w:p w:rsidR="001D66DF" w:rsidRPr="00256ED2" w:rsidRDefault="001D66DF" w:rsidP="00CE500D">
      <w:pPr>
        <w:pStyle w:val="ListParagraph"/>
        <w:numPr>
          <w:ilvl w:val="0"/>
          <w:numId w:val="1"/>
        </w:numPr>
        <w:tabs>
          <w:tab w:val="left" w:pos="0"/>
        </w:tabs>
        <w:jc w:val="both"/>
        <w:rPr>
          <w:rStyle w:val="punct1"/>
          <w:bCs w:val="0"/>
          <w:color w:val="auto"/>
        </w:rPr>
      </w:pPr>
      <w:r w:rsidRPr="00256ED2">
        <w:rPr>
          <w:rStyle w:val="punct1"/>
          <w:bCs w:val="0"/>
          <w:color w:val="auto"/>
        </w:rPr>
        <w:t>După articolul 24 se introduc</w:t>
      </w:r>
      <w:r w:rsidR="001F2FFA" w:rsidRPr="00256ED2">
        <w:rPr>
          <w:rStyle w:val="punct1"/>
          <w:bCs w:val="0"/>
          <w:color w:val="auto"/>
        </w:rPr>
        <w:t xml:space="preserve"> două noi</w:t>
      </w:r>
      <w:r w:rsidRPr="00256ED2">
        <w:rPr>
          <w:rStyle w:val="punct1"/>
          <w:bCs w:val="0"/>
          <w:color w:val="auto"/>
        </w:rPr>
        <w:t xml:space="preserve"> </w:t>
      </w:r>
      <w:r w:rsidR="001F2FFA" w:rsidRPr="00256ED2">
        <w:rPr>
          <w:rStyle w:val="punct1"/>
          <w:bCs w:val="0"/>
          <w:color w:val="auto"/>
        </w:rPr>
        <w:t>articole</w:t>
      </w:r>
      <w:r w:rsidR="003F0556" w:rsidRPr="00256ED2">
        <w:rPr>
          <w:rStyle w:val="punct1"/>
          <w:bCs w:val="0"/>
          <w:color w:val="auto"/>
        </w:rPr>
        <w:t>, articolele</w:t>
      </w:r>
      <w:r w:rsidRPr="00256ED2">
        <w:rPr>
          <w:rStyle w:val="punct1"/>
          <w:bCs w:val="0"/>
          <w:color w:val="auto"/>
        </w:rPr>
        <w:t xml:space="preserve"> 24</w:t>
      </w:r>
      <w:r w:rsidRPr="00256ED2">
        <w:rPr>
          <w:rStyle w:val="punct1"/>
          <w:bCs w:val="0"/>
          <w:color w:val="auto"/>
          <w:vertAlign w:val="superscript"/>
        </w:rPr>
        <w:t>1</w:t>
      </w:r>
      <w:r w:rsidR="001F2FFA" w:rsidRPr="00256ED2">
        <w:rPr>
          <w:rStyle w:val="punct1"/>
          <w:bCs w:val="0"/>
          <w:color w:val="auto"/>
          <w:vertAlign w:val="superscript"/>
        </w:rPr>
        <w:t xml:space="preserve"> </w:t>
      </w:r>
      <w:r w:rsidR="001F2FFA" w:rsidRPr="00256ED2">
        <w:rPr>
          <w:rStyle w:val="punct1"/>
          <w:bCs w:val="0"/>
          <w:color w:val="auto"/>
        </w:rPr>
        <w:t>și 24</w:t>
      </w:r>
      <w:r w:rsidR="001F2FFA" w:rsidRPr="00256ED2">
        <w:rPr>
          <w:rStyle w:val="punct1"/>
          <w:bCs w:val="0"/>
          <w:color w:val="auto"/>
          <w:vertAlign w:val="superscript"/>
        </w:rPr>
        <w:t>2</w:t>
      </w:r>
      <w:r w:rsidR="00181F04" w:rsidRPr="00256ED2">
        <w:rPr>
          <w:rStyle w:val="punct1"/>
          <w:bCs w:val="0"/>
          <w:color w:val="auto"/>
        </w:rPr>
        <w:t>,</w:t>
      </w:r>
      <w:r w:rsidRPr="00256ED2">
        <w:rPr>
          <w:rStyle w:val="punct1"/>
          <w:bCs w:val="0"/>
          <w:color w:val="auto"/>
        </w:rPr>
        <w:t xml:space="preserve"> cu următorul cuprins:</w:t>
      </w:r>
    </w:p>
    <w:p w:rsidR="001F2FFA" w:rsidRPr="00256ED2" w:rsidRDefault="001F2FFA" w:rsidP="001F2FFA">
      <w:pPr>
        <w:tabs>
          <w:tab w:val="left" w:pos="0"/>
        </w:tabs>
        <w:jc w:val="both"/>
        <w:rPr>
          <w:rStyle w:val="punct1"/>
          <w:b w:val="0"/>
          <w:bCs w:val="0"/>
          <w:color w:val="auto"/>
        </w:rPr>
      </w:pPr>
      <w:r w:rsidRPr="00256ED2">
        <w:rPr>
          <w:rStyle w:val="punct1"/>
          <w:b w:val="0"/>
          <w:bCs w:val="0"/>
          <w:color w:val="auto"/>
        </w:rPr>
        <w:tab/>
        <w:t>„</w:t>
      </w:r>
      <w:r w:rsidRPr="00256ED2">
        <w:rPr>
          <w:rStyle w:val="punct1"/>
          <w:bCs w:val="0"/>
          <w:color w:val="auto"/>
        </w:rPr>
        <w:t>Art. 24</w:t>
      </w:r>
      <w:r w:rsidRPr="00256ED2">
        <w:rPr>
          <w:rStyle w:val="punct1"/>
          <w:bCs w:val="0"/>
          <w:color w:val="auto"/>
          <w:vertAlign w:val="superscript"/>
        </w:rPr>
        <w:t>1</w:t>
      </w:r>
      <w:r w:rsidR="0098752E" w:rsidRPr="00256ED2">
        <w:rPr>
          <w:rStyle w:val="punct1"/>
          <w:b w:val="0"/>
          <w:bCs w:val="0"/>
          <w:color w:val="auto"/>
        </w:rPr>
        <w:t xml:space="preserve">- </w:t>
      </w:r>
      <w:r w:rsidRPr="00256ED2">
        <w:rPr>
          <w:rStyle w:val="punct1"/>
          <w:b w:val="0"/>
          <w:bCs w:val="0"/>
          <w:color w:val="auto"/>
        </w:rPr>
        <w:t>În înțelesul prezentei hotărâri,</w:t>
      </w:r>
      <w:r w:rsidR="0098752E" w:rsidRPr="00256ED2">
        <w:rPr>
          <w:rStyle w:val="punct1"/>
          <w:b w:val="0"/>
          <w:bCs w:val="0"/>
          <w:color w:val="auto"/>
        </w:rPr>
        <w:t xml:space="preserve"> prin </w:t>
      </w:r>
      <w:r w:rsidRPr="00256ED2">
        <w:rPr>
          <w:rStyle w:val="punct1"/>
          <w:b w:val="0"/>
          <w:bCs w:val="0"/>
          <w:color w:val="auto"/>
        </w:rPr>
        <w:t xml:space="preserve"> </w:t>
      </w:r>
      <w:r w:rsidR="0098752E" w:rsidRPr="00256ED2">
        <w:rPr>
          <w:rStyle w:val="punct1"/>
          <w:b w:val="0"/>
          <w:bCs w:val="0"/>
          <w:color w:val="auto"/>
        </w:rPr>
        <w:t>locul desfășurării concursului se înțelege</w:t>
      </w:r>
      <w:r w:rsidR="00A93E97" w:rsidRPr="00256ED2">
        <w:rPr>
          <w:rStyle w:val="punct1"/>
          <w:b w:val="0"/>
          <w:bCs w:val="0"/>
          <w:color w:val="auto"/>
        </w:rPr>
        <w:t xml:space="preserve"> </w:t>
      </w:r>
      <w:r w:rsidRPr="00256ED2">
        <w:rPr>
          <w:rStyle w:val="punct1"/>
          <w:b w:val="0"/>
          <w:bCs w:val="0"/>
          <w:color w:val="auto"/>
        </w:rPr>
        <w:t>sediul autorității sau instituției publice organizatoare</w:t>
      </w:r>
      <w:r w:rsidR="00730C21" w:rsidRPr="00256ED2">
        <w:rPr>
          <w:rStyle w:val="punct1"/>
          <w:b w:val="0"/>
          <w:bCs w:val="0"/>
          <w:color w:val="auto"/>
        </w:rPr>
        <w:t xml:space="preserve"> a concursului</w:t>
      </w:r>
      <w:r w:rsidR="0098752E" w:rsidRPr="00256ED2">
        <w:rPr>
          <w:rStyle w:val="punct1"/>
          <w:b w:val="0"/>
          <w:bCs w:val="0"/>
          <w:color w:val="auto"/>
        </w:rPr>
        <w:t xml:space="preserve"> sau </w:t>
      </w:r>
      <w:r w:rsidR="00777705" w:rsidRPr="00256ED2">
        <w:rPr>
          <w:rStyle w:val="punct1"/>
          <w:b w:val="0"/>
          <w:bCs w:val="0"/>
          <w:color w:val="auto"/>
        </w:rPr>
        <w:t xml:space="preserve"> </w:t>
      </w:r>
      <w:r w:rsidRPr="00256ED2">
        <w:rPr>
          <w:rStyle w:val="punct1"/>
          <w:b w:val="0"/>
          <w:bCs w:val="0"/>
          <w:color w:val="auto"/>
        </w:rPr>
        <w:t>locația de des</w:t>
      </w:r>
      <w:r w:rsidR="000C2582" w:rsidRPr="00256ED2">
        <w:rPr>
          <w:rStyle w:val="punct1"/>
          <w:b w:val="0"/>
          <w:bCs w:val="0"/>
          <w:color w:val="auto"/>
        </w:rPr>
        <w:t>fășurare a probelor de concurs</w:t>
      </w:r>
      <w:r w:rsidR="0098752E" w:rsidRPr="00256ED2">
        <w:rPr>
          <w:rStyle w:val="punct1"/>
          <w:b w:val="0"/>
          <w:bCs w:val="0"/>
          <w:color w:val="auto"/>
        </w:rPr>
        <w:t>, adică</w:t>
      </w:r>
      <w:r w:rsidRPr="00256ED2">
        <w:rPr>
          <w:rStyle w:val="punct1"/>
          <w:b w:val="0"/>
          <w:bCs w:val="0"/>
          <w:color w:val="auto"/>
        </w:rPr>
        <w:t xml:space="preserve"> spațiul precis determinat de desfășurare a probelor de concurs, care să asigure condiții optime de desfășurare a probelor de concurs.</w:t>
      </w:r>
    </w:p>
    <w:p w:rsidR="001F2FFA" w:rsidRPr="00256ED2" w:rsidRDefault="001F2FFA" w:rsidP="001F2FFA">
      <w:pPr>
        <w:tabs>
          <w:tab w:val="left" w:pos="0"/>
        </w:tabs>
        <w:jc w:val="both"/>
        <w:rPr>
          <w:rStyle w:val="punct1"/>
          <w:bCs w:val="0"/>
          <w:color w:val="auto"/>
        </w:rPr>
      </w:pPr>
    </w:p>
    <w:p w:rsidR="000C2582" w:rsidRPr="00256ED2" w:rsidRDefault="001F2FFA" w:rsidP="001F2FFA">
      <w:pPr>
        <w:tabs>
          <w:tab w:val="left" w:pos="0"/>
        </w:tabs>
        <w:jc w:val="both"/>
        <w:rPr>
          <w:rStyle w:val="punct1"/>
          <w:b w:val="0"/>
          <w:bCs w:val="0"/>
          <w:color w:val="auto"/>
        </w:rPr>
      </w:pPr>
      <w:r w:rsidRPr="00256ED2">
        <w:rPr>
          <w:rStyle w:val="punct1"/>
          <w:bCs w:val="0"/>
          <w:color w:val="auto"/>
        </w:rPr>
        <w:tab/>
      </w:r>
      <w:r w:rsidR="001D66DF" w:rsidRPr="00256ED2">
        <w:rPr>
          <w:rStyle w:val="punct1"/>
          <w:bCs w:val="0"/>
          <w:color w:val="auto"/>
        </w:rPr>
        <w:t>Art. 24</w:t>
      </w:r>
      <w:r w:rsidRPr="00256ED2">
        <w:rPr>
          <w:rStyle w:val="punct1"/>
          <w:bCs w:val="0"/>
          <w:color w:val="auto"/>
          <w:vertAlign w:val="superscript"/>
        </w:rPr>
        <w:t>2</w:t>
      </w:r>
      <w:r w:rsidR="001D66DF" w:rsidRPr="00256ED2">
        <w:rPr>
          <w:rStyle w:val="punct1"/>
          <w:bCs w:val="0"/>
          <w:color w:val="auto"/>
        </w:rPr>
        <w:t xml:space="preserve"> </w:t>
      </w:r>
      <w:r w:rsidRPr="00256ED2">
        <w:rPr>
          <w:rStyle w:val="punct1"/>
          <w:b w:val="0"/>
          <w:bCs w:val="0"/>
          <w:color w:val="auto"/>
        </w:rPr>
        <w:t xml:space="preserve">- </w:t>
      </w:r>
      <w:r w:rsidR="003B620E" w:rsidRPr="00256ED2">
        <w:rPr>
          <w:rStyle w:val="punct1"/>
          <w:b w:val="0"/>
          <w:bCs w:val="0"/>
          <w:color w:val="auto"/>
        </w:rPr>
        <w:t>Î</w:t>
      </w:r>
      <w:r w:rsidR="005B4831" w:rsidRPr="00256ED2">
        <w:rPr>
          <w:rStyle w:val="punct1"/>
          <w:b w:val="0"/>
          <w:bCs w:val="0"/>
          <w:color w:val="auto"/>
        </w:rPr>
        <w:t>n cazul concursurilor</w:t>
      </w:r>
      <w:r w:rsidRPr="00256ED2">
        <w:rPr>
          <w:rStyle w:val="punct1"/>
          <w:b w:val="0"/>
          <w:bCs w:val="0"/>
          <w:color w:val="auto"/>
        </w:rPr>
        <w:t xml:space="preserve"> pentru care competența de organizare aparține Agenției, </w:t>
      </w:r>
      <w:r w:rsidR="003B620E" w:rsidRPr="00256ED2">
        <w:rPr>
          <w:rStyle w:val="punct1"/>
          <w:b w:val="0"/>
          <w:bCs w:val="0"/>
          <w:color w:val="auto"/>
        </w:rPr>
        <w:t>se pot aplica în mod corespunzător prevederile art.</w:t>
      </w:r>
      <w:r w:rsidR="003B620E" w:rsidRPr="00256ED2">
        <w:rPr>
          <w:rStyle w:val="punct1"/>
          <w:bCs w:val="0"/>
          <w:color w:val="auto"/>
        </w:rPr>
        <w:t xml:space="preserve"> </w:t>
      </w:r>
      <w:r w:rsidR="00556BA7" w:rsidRPr="00256ED2">
        <w:rPr>
          <w:rStyle w:val="punct1"/>
          <w:b w:val="0"/>
          <w:bCs w:val="0"/>
          <w:color w:val="auto"/>
        </w:rPr>
        <w:t>24</w:t>
      </w:r>
      <w:r w:rsidR="00556BA7" w:rsidRPr="00256ED2">
        <w:rPr>
          <w:rStyle w:val="punct1"/>
          <w:b w:val="0"/>
          <w:bCs w:val="0"/>
          <w:color w:val="auto"/>
          <w:vertAlign w:val="superscript"/>
        </w:rPr>
        <w:t>1</w:t>
      </w:r>
      <w:r w:rsidR="003B620E" w:rsidRPr="00256ED2">
        <w:rPr>
          <w:rStyle w:val="punct1"/>
          <w:b w:val="0"/>
          <w:bCs w:val="0"/>
          <w:color w:val="auto"/>
        </w:rPr>
        <w:t>, p</w:t>
      </w:r>
      <w:r w:rsidR="000C2582" w:rsidRPr="00256ED2">
        <w:rPr>
          <w:rStyle w:val="punct1"/>
          <w:b w:val="0"/>
          <w:bCs w:val="0"/>
          <w:color w:val="auto"/>
        </w:rPr>
        <w:t>otrivit planificării realizate de Agenție</w:t>
      </w:r>
      <w:r w:rsidR="003B620E" w:rsidRPr="00256ED2">
        <w:rPr>
          <w:rStyle w:val="punct1"/>
          <w:b w:val="0"/>
          <w:bCs w:val="0"/>
          <w:color w:val="auto"/>
        </w:rPr>
        <w:t>.</w:t>
      </w:r>
      <w:r w:rsidR="002930D0" w:rsidRPr="00256ED2">
        <w:rPr>
          <w:rStyle w:val="punct1"/>
          <w:b w:val="0"/>
          <w:bCs w:val="0"/>
          <w:color w:val="auto"/>
        </w:rPr>
        <w:t>”</w:t>
      </w:r>
    </w:p>
    <w:p w:rsidR="003F0556" w:rsidRPr="00256ED2" w:rsidRDefault="001D66DF" w:rsidP="001F2FFA">
      <w:pPr>
        <w:tabs>
          <w:tab w:val="left" w:pos="0"/>
        </w:tabs>
        <w:jc w:val="both"/>
        <w:rPr>
          <w:rStyle w:val="punct1"/>
          <w:b w:val="0"/>
          <w:bCs w:val="0"/>
          <w:color w:val="auto"/>
        </w:rPr>
      </w:pPr>
      <w:r w:rsidRPr="00256ED2">
        <w:rPr>
          <w:rStyle w:val="punct1"/>
          <w:b w:val="0"/>
          <w:bCs w:val="0"/>
          <w:color w:val="auto"/>
        </w:rPr>
        <w:t xml:space="preserve"> </w:t>
      </w:r>
    </w:p>
    <w:p w:rsidR="00950D44" w:rsidRPr="00256ED2" w:rsidRDefault="005D5997" w:rsidP="00CE500D">
      <w:pPr>
        <w:pStyle w:val="ListParagraph"/>
        <w:numPr>
          <w:ilvl w:val="0"/>
          <w:numId w:val="1"/>
        </w:numPr>
        <w:tabs>
          <w:tab w:val="left" w:pos="784"/>
        </w:tabs>
        <w:jc w:val="both"/>
        <w:rPr>
          <w:rStyle w:val="punct1"/>
          <w:color w:val="auto"/>
        </w:rPr>
      </w:pPr>
      <w:r w:rsidRPr="00256ED2">
        <w:rPr>
          <w:rStyle w:val="punct1"/>
          <w:bCs w:val="0"/>
          <w:color w:val="auto"/>
        </w:rPr>
        <w:t>Articolul 25 se modifică și va avea următorul cuprins:</w:t>
      </w:r>
    </w:p>
    <w:p w:rsidR="005D5997" w:rsidRPr="00256ED2" w:rsidRDefault="005D5997" w:rsidP="007B5DCE">
      <w:pPr>
        <w:pStyle w:val="NormalWeb"/>
        <w:spacing w:before="0" w:beforeAutospacing="0" w:after="0" w:afterAutospacing="0"/>
        <w:ind w:firstLine="708"/>
        <w:jc w:val="both"/>
        <w:rPr>
          <w:bCs/>
        </w:rPr>
      </w:pPr>
      <w:r w:rsidRPr="00256ED2">
        <w:rPr>
          <w:rStyle w:val="punct1"/>
          <w:b w:val="0"/>
          <w:bCs w:val="0"/>
          <w:color w:val="auto"/>
        </w:rPr>
        <w:lastRenderedPageBreak/>
        <w:t xml:space="preserve">„ </w:t>
      </w:r>
      <w:r w:rsidRPr="00256ED2">
        <w:rPr>
          <w:b/>
          <w:bCs/>
        </w:rPr>
        <w:t>Art. 25. - (1)</w:t>
      </w:r>
      <w:r w:rsidRPr="00256ED2">
        <w:rPr>
          <w:bCs/>
        </w:rPr>
        <w:t xml:space="preserve"> În vederea organizării şi desfăşurării concursurilor pentru recrutarea funcţionarilor publici, de la momentul solicitării avizului sau, după caz, înştiinţării Agenţiei, dar nu mai târziu de data publicării anunțului privind concursul în condițiile </w:t>
      </w:r>
      <w:r w:rsidR="00AD2931" w:rsidRPr="00256ED2">
        <w:rPr>
          <w:bCs/>
        </w:rPr>
        <w:t xml:space="preserve">prevăzute la </w:t>
      </w:r>
      <w:r w:rsidRPr="00256ED2">
        <w:rPr>
          <w:bCs/>
        </w:rPr>
        <w:t>art. 39, se constituie comisii de concurs, respectiv comisii de soluţionare a contestaţiilor, prin act administrativ al conducătorului autorităţii sau instituţiei publice organizatoare a concursului, în condiţiile prezentei hotărâri.</w:t>
      </w:r>
    </w:p>
    <w:p w:rsidR="005D5997" w:rsidRPr="00256ED2" w:rsidRDefault="005D5997" w:rsidP="007B5DCE">
      <w:pPr>
        <w:pStyle w:val="NormalWeb"/>
        <w:spacing w:before="0" w:beforeAutospacing="0" w:after="0" w:afterAutospacing="0"/>
        <w:ind w:firstLine="708"/>
        <w:jc w:val="both"/>
        <w:rPr>
          <w:bCs/>
        </w:rPr>
      </w:pPr>
      <w:r w:rsidRPr="00256ED2">
        <w:rPr>
          <w:b/>
          <w:bCs/>
        </w:rPr>
        <w:t>(2)</w:t>
      </w:r>
      <w:r w:rsidRPr="00256ED2">
        <w:rPr>
          <w:bCs/>
        </w:rPr>
        <w:t xml:space="preserve"> Preşedintele comisiei de concurs, respectiv al comisiei de soluţionare a contestaţiilor, se desemnează din rândul membrilor acestora, prin actul administrativ de constituire a comisiilor.</w:t>
      </w:r>
    </w:p>
    <w:p w:rsidR="00AD2931" w:rsidRPr="00256ED2" w:rsidRDefault="005D5997" w:rsidP="007B5DCE">
      <w:pPr>
        <w:pStyle w:val="NormalWeb"/>
        <w:spacing w:before="0" w:beforeAutospacing="0" w:after="0" w:afterAutospacing="0"/>
        <w:ind w:firstLine="708"/>
        <w:jc w:val="both"/>
        <w:rPr>
          <w:bCs/>
        </w:rPr>
      </w:pPr>
      <w:r w:rsidRPr="00256ED2">
        <w:rPr>
          <w:b/>
          <w:bCs/>
        </w:rPr>
        <w:t>(3)</w:t>
      </w:r>
      <w:r w:rsidRPr="00256ED2">
        <w:rPr>
          <w:bCs/>
        </w:rPr>
        <w:t xml:space="preserve"> Fiecare comisie de concurs, respectiv comisie de soluţionare a contestaţiilor, are un secretar numit prin actul </w:t>
      </w:r>
      <w:r w:rsidR="00AD2931" w:rsidRPr="00256ED2">
        <w:rPr>
          <w:bCs/>
        </w:rPr>
        <w:t xml:space="preserve">administrativ </w:t>
      </w:r>
      <w:r w:rsidRPr="00256ED2">
        <w:rPr>
          <w:bCs/>
        </w:rPr>
        <w:t>prevăzut la alin. (1), desemnat</w:t>
      </w:r>
      <w:r w:rsidR="004F5108" w:rsidRPr="00256ED2">
        <w:rPr>
          <w:bCs/>
        </w:rPr>
        <w:t>,</w:t>
      </w:r>
      <w:r w:rsidRPr="00256ED2">
        <w:rPr>
          <w:bCs/>
        </w:rPr>
        <w:t xml:space="preserve"> </w:t>
      </w:r>
      <w:r w:rsidR="004F5108" w:rsidRPr="00256ED2">
        <w:rPr>
          <w:bCs/>
        </w:rPr>
        <w:t xml:space="preserve">de regulă, din </w:t>
      </w:r>
      <w:r w:rsidR="00AD2931" w:rsidRPr="00256ED2">
        <w:rPr>
          <w:bCs/>
        </w:rPr>
        <w:t xml:space="preserve">cadrul </w:t>
      </w:r>
      <w:r w:rsidR="004F5108" w:rsidRPr="00256ED2">
        <w:rPr>
          <w:bCs/>
        </w:rPr>
        <w:t>compartiment</w:t>
      </w:r>
      <w:r w:rsidR="00AD2931" w:rsidRPr="00256ED2">
        <w:rPr>
          <w:bCs/>
        </w:rPr>
        <w:t>ului</w:t>
      </w:r>
      <w:r w:rsidR="004F5108" w:rsidRPr="00256ED2">
        <w:rPr>
          <w:bCs/>
        </w:rPr>
        <w:t xml:space="preserve"> de resurse umane, </w:t>
      </w:r>
      <w:r w:rsidRPr="00256ED2">
        <w:rPr>
          <w:bCs/>
        </w:rPr>
        <w:t>astfel încât să poată fi asigurată în condiţii optime desfăşurarea probelor de concurs.</w:t>
      </w:r>
    </w:p>
    <w:p w:rsidR="005D5997" w:rsidRPr="00256ED2" w:rsidRDefault="00AD2931" w:rsidP="007B5DCE">
      <w:pPr>
        <w:pStyle w:val="NormalWeb"/>
        <w:spacing w:before="0" w:beforeAutospacing="0" w:after="0" w:afterAutospacing="0"/>
        <w:ind w:firstLine="709"/>
        <w:jc w:val="both"/>
        <w:rPr>
          <w:rStyle w:val="punct1"/>
          <w:b w:val="0"/>
          <w:bCs w:val="0"/>
          <w:color w:val="auto"/>
        </w:rPr>
      </w:pPr>
      <w:r w:rsidRPr="00256ED2">
        <w:rPr>
          <w:b/>
          <w:bCs/>
        </w:rPr>
        <w:t>(4)</w:t>
      </w:r>
      <w:r w:rsidRPr="00256ED2">
        <w:rPr>
          <w:bCs/>
        </w:rPr>
        <w:t xml:space="preserve"> În ca</w:t>
      </w:r>
      <w:r w:rsidR="00BF2B2E" w:rsidRPr="00256ED2">
        <w:rPr>
          <w:bCs/>
        </w:rPr>
        <w:t>z</w:t>
      </w:r>
      <w:r w:rsidRPr="00256ED2">
        <w:rPr>
          <w:bCs/>
        </w:rPr>
        <w:t xml:space="preserve">ul concursurilor organizate de Agenție, secretarul comisiei de concurs și al comisiei de soluționare a contestațiilor poate fi desemnat din cadrul autorității sau instituției publice care asigură locația </w:t>
      </w:r>
      <w:r w:rsidR="0064786B" w:rsidRPr="00256ED2">
        <w:rPr>
          <w:bCs/>
        </w:rPr>
        <w:t>de desfășurare a probelor de concurs</w:t>
      </w:r>
      <w:r w:rsidR="00BF2B2E" w:rsidRPr="00256ED2">
        <w:rPr>
          <w:bCs/>
        </w:rPr>
        <w:t>.</w:t>
      </w:r>
      <w:r w:rsidR="005D5997" w:rsidRPr="00256ED2">
        <w:rPr>
          <w:rStyle w:val="punct1"/>
          <w:b w:val="0"/>
          <w:bCs w:val="0"/>
          <w:color w:val="auto"/>
        </w:rPr>
        <w:t>”</w:t>
      </w:r>
    </w:p>
    <w:p w:rsidR="004F5108" w:rsidRPr="00256ED2" w:rsidRDefault="004F5108" w:rsidP="004F5108">
      <w:pPr>
        <w:pStyle w:val="NormalWeb"/>
        <w:spacing w:before="0" w:beforeAutospacing="0" w:after="0" w:afterAutospacing="0"/>
        <w:jc w:val="both"/>
        <w:rPr>
          <w:bCs/>
        </w:rPr>
      </w:pPr>
    </w:p>
    <w:p w:rsidR="004F5108" w:rsidRPr="00256ED2" w:rsidRDefault="004F5108" w:rsidP="00C24997">
      <w:pPr>
        <w:pStyle w:val="ListParagraph"/>
        <w:numPr>
          <w:ilvl w:val="0"/>
          <w:numId w:val="1"/>
        </w:numPr>
        <w:jc w:val="both"/>
        <w:rPr>
          <w:b/>
        </w:rPr>
      </w:pPr>
      <w:r w:rsidRPr="00256ED2">
        <w:rPr>
          <w:b/>
        </w:rPr>
        <w:t>La articolul 28, alineatul (3) se abrogă.</w:t>
      </w:r>
    </w:p>
    <w:p w:rsidR="004F5108" w:rsidRPr="00256ED2" w:rsidRDefault="004F5108" w:rsidP="004F5108">
      <w:pPr>
        <w:pStyle w:val="ListParagraph"/>
        <w:ind w:left="1069"/>
        <w:jc w:val="both"/>
        <w:rPr>
          <w:b/>
        </w:rPr>
      </w:pPr>
    </w:p>
    <w:p w:rsidR="00483EDD" w:rsidRPr="00256ED2" w:rsidRDefault="00483EDD" w:rsidP="00C24997">
      <w:pPr>
        <w:pStyle w:val="ListParagraph"/>
        <w:numPr>
          <w:ilvl w:val="0"/>
          <w:numId w:val="1"/>
        </w:numPr>
        <w:jc w:val="both"/>
        <w:rPr>
          <w:b/>
        </w:rPr>
      </w:pPr>
      <w:r w:rsidRPr="00256ED2">
        <w:rPr>
          <w:b/>
        </w:rPr>
        <w:t xml:space="preserve">Articolul 29 </w:t>
      </w:r>
      <w:r w:rsidR="00181F04" w:rsidRPr="00256ED2">
        <w:rPr>
          <w:b/>
        </w:rPr>
        <w:t xml:space="preserve">se modifică și </w:t>
      </w:r>
      <w:r w:rsidRPr="00256ED2">
        <w:rPr>
          <w:b/>
        </w:rPr>
        <w:t>va avea următorul cuprins:</w:t>
      </w:r>
    </w:p>
    <w:p w:rsidR="00483EDD" w:rsidRPr="00256ED2" w:rsidRDefault="00483EDD" w:rsidP="00483EDD">
      <w:pPr>
        <w:tabs>
          <w:tab w:val="left" w:pos="0"/>
        </w:tabs>
        <w:jc w:val="both"/>
        <w:rPr>
          <w:rStyle w:val="l5def1"/>
          <w:rFonts w:ascii="Times New Roman" w:hAnsi="Times New Roman" w:cs="Times New Roman"/>
          <w:color w:val="auto"/>
          <w:sz w:val="24"/>
          <w:szCs w:val="24"/>
        </w:rPr>
      </w:pPr>
      <w:r w:rsidRPr="00256ED2">
        <w:tab/>
        <w:t>„</w:t>
      </w:r>
      <w:r w:rsidRPr="00256ED2">
        <w:rPr>
          <w:rStyle w:val="l5def2"/>
          <w:rFonts w:ascii="Times New Roman" w:hAnsi="Times New Roman" w:cs="Times New Roman"/>
          <w:b/>
          <w:color w:val="auto"/>
          <w:sz w:val="24"/>
          <w:szCs w:val="24"/>
        </w:rPr>
        <w:t>Art.29</w:t>
      </w:r>
      <w:r w:rsidRPr="00256ED2">
        <w:rPr>
          <w:rStyle w:val="l5def2"/>
          <w:rFonts w:ascii="Times New Roman" w:hAnsi="Times New Roman" w:cs="Times New Roman"/>
          <w:color w:val="auto"/>
          <w:sz w:val="24"/>
          <w:szCs w:val="24"/>
        </w:rPr>
        <w:t>.- În situaţia în care în cadrul unei autorităţi sau instituţii publice constituirea comisiei de concurs şi a comisiei de soluţionare a contestaţiilor nu se poate realiza cu respectarea prevederilor prezentei hotărâri din cauza numărului mic de funcţionari publici, a neîndeplinirii de către aceștia a condițiilor prevăzute de lege, a lipsei specialiștilor în domeniul funcției publice pentru care se organizează concursul ori a incidenţei prevederilor legale referitoare la conflict de interese şi/sau incompatibilităţi în constituirea comisiilor de concurs şi de soluţionare a contestaţiilor, pot fi desemnaţi</w:t>
      </w:r>
      <w:r w:rsidR="00643D41" w:rsidRPr="00256ED2">
        <w:rPr>
          <w:rStyle w:val="l5def2"/>
          <w:rFonts w:ascii="Times New Roman" w:hAnsi="Times New Roman" w:cs="Times New Roman"/>
          <w:color w:val="auto"/>
          <w:sz w:val="24"/>
          <w:szCs w:val="24"/>
        </w:rPr>
        <w:t>,</w:t>
      </w:r>
      <w:r w:rsidRPr="00256ED2">
        <w:rPr>
          <w:rStyle w:val="l5def2"/>
          <w:rFonts w:ascii="Times New Roman" w:hAnsi="Times New Roman" w:cs="Times New Roman"/>
          <w:color w:val="auto"/>
          <w:sz w:val="24"/>
          <w:szCs w:val="24"/>
        </w:rPr>
        <w:t xml:space="preserve"> ca reprezentanți ai </w:t>
      </w:r>
      <w:r w:rsidRPr="00256ED2">
        <w:t>autorităţii sau instituţiei publice în al cărei stat de funcţii se află funcţia publică vacantă pentru care se organizează concursul</w:t>
      </w:r>
      <w:r w:rsidR="00643D41" w:rsidRPr="00256ED2">
        <w:t>,</w:t>
      </w:r>
      <w:r w:rsidRPr="00256ED2">
        <w:rPr>
          <w:rStyle w:val="l5def2"/>
          <w:rFonts w:ascii="Times New Roman" w:hAnsi="Times New Roman" w:cs="Times New Roman"/>
          <w:color w:val="auto"/>
          <w:sz w:val="24"/>
          <w:szCs w:val="24"/>
        </w:rPr>
        <w:t xml:space="preserve"> funcționari publici din cadrul altor autorităţi sau instituţii publice</w:t>
      </w:r>
      <w:r w:rsidR="00A4619D" w:rsidRPr="00256ED2">
        <w:rPr>
          <w:rStyle w:val="l5def2"/>
          <w:rFonts w:ascii="Times New Roman" w:hAnsi="Times New Roman" w:cs="Times New Roman"/>
          <w:color w:val="auto"/>
          <w:sz w:val="24"/>
          <w:szCs w:val="24"/>
        </w:rPr>
        <w:t xml:space="preserve">. În acest caz, conducătorul </w:t>
      </w:r>
      <w:r w:rsidRPr="00256ED2">
        <w:rPr>
          <w:rStyle w:val="l5def2"/>
          <w:rFonts w:ascii="Times New Roman" w:hAnsi="Times New Roman" w:cs="Times New Roman"/>
          <w:color w:val="auto"/>
          <w:sz w:val="24"/>
          <w:szCs w:val="24"/>
        </w:rPr>
        <w:t>autorităţii sau instituţiei publice în al cărei stat de funcţii se află funcţia publică vacantă pentru care se organizează concursul</w:t>
      </w:r>
      <w:r w:rsidR="00A4619D" w:rsidRPr="00256ED2">
        <w:rPr>
          <w:rStyle w:val="l5def2"/>
          <w:rFonts w:ascii="Times New Roman" w:hAnsi="Times New Roman" w:cs="Times New Roman"/>
          <w:color w:val="auto"/>
          <w:sz w:val="24"/>
          <w:szCs w:val="24"/>
        </w:rPr>
        <w:t xml:space="preserve"> se adresează conducătorului</w:t>
      </w:r>
      <w:r w:rsidRPr="00256ED2">
        <w:rPr>
          <w:rStyle w:val="l5def2"/>
          <w:rFonts w:ascii="Times New Roman" w:hAnsi="Times New Roman" w:cs="Times New Roman"/>
          <w:color w:val="auto"/>
          <w:sz w:val="24"/>
          <w:szCs w:val="24"/>
        </w:rPr>
        <w:t xml:space="preserve"> instituției publice în cadrul căreia </w:t>
      </w:r>
      <w:r w:rsidR="00A4619D" w:rsidRPr="00256ED2">
        <w:rPr>
          <w:rStyle w:val="l5def2"/>
          <w:rFonts w:ascii="Times New Roman" w:hAnsi="Times New Roman" w:cs="Times New Roman"/>
          <w:color w:val="auto"/>
          <w:sz w:val="24"/>
          <w:szCs w:val="24"/>
        </w:rPr>
        <w:t>consideră că își desfășoară activitatea funcționari publici care îndeplinesc condițiile prevăzute de lege pentru a fi desemnați membri în comisia de concurs/comisia de soluționare a contestațiilor și solicită nominalizarea unui funcționar public</w:t>
      </w:r>
      <w:r w:rsidR="00C91201" w:rsidRPr="00256ED2">
        <w:rPr>
          <w:rStyle w:val="l5def2"/>
          <w:rFonts w:ascii="Times New Roman" w:hAnsi="Times New Roman" w:cs="Times New Roman"/>
          <w:color w:val="auto"/>
          <w:sz w:val="24"/>
          <w:szCs w:val="24"/>
        </w:rPr>
        <w:t xml:space="preserve"> </w:t>
      </w:r>
      <w:r w:rsidR="00A4619D" w:rsidRPr="00256ED2">
        <w:rPr>
          <w:rStyle w:val="l5def2"/>
          <w:rFonts w:ascii="Times New Roman" w:hAnsi="Times New Roman" w:cs="Times New Roman"/>
          <w:color w:val="auto"/>
          <w:sz w:val="24"/>
          <w:szCs w:val="24"/>
        </w:rPr>
        <w:t>pentru a fi desemnat</w:t>
      </w:r>
      <w:r w:rsidRPr="00256ED2">
        <w:rPr>
          <w:rStyle w:val="l5def2"/>
          <w:rFonts w:ascii="Times New Roman" w:hAnsi="Times New Roman" w:cs="Times New Roman"/>
          <w:color w:val="auto"/>
          <w:sz w:val="24"/>
          <w:szCs w:val="24"/>
        </w:rPr>
        <w:t xml:space="preserve"> ca membru în cadrul comisiei de concurs</w:t>
      </w:r>
      <w:r w:rsidR="00A4619D" w:rsidRPr="00256ED2">
        <w:rPr>
          <w:rStyle w:val="l5def2"/>
          <w:rFonts w:ascii="Times New Roman" w:hAnsi="Times New Roman" w:cs="Times New Roman"/>
          <w:color w:val="auto"/>
          <w:sz w:val="24"/>
          <w:szCs w:val="24"/>
        </w:rPr>
        <w:t>/comisiei de soluționare a contestațiilor</w:t>
      </w:r>
      <w:r w:rsidRPr="00256ED2">
        <w:rPr>
          <w:rStyle w:val="l5def2"/>
          <w:rFonts w:ascii="Times New Roman" w:hAnsi="Times New Roman" w:cs="Times New Roman"/>
          <w:color w:val="auto"/>
          <w:sz w:val="24"/>
          <w:szCs w:val="24"/>
        </w:rPr>
        <w:t>.</w:t>
      </w:r>
      <w:r w:rsidRPr="00256ED2">
        <w:t>”</w:t>
      </w:r>
      <w:r w:rsidRPr="00256ED2">
        <w:rPr>
          <w:rStyle w:val="l5def1"/>
          <w:rFonts w:ascii="Times New Roman" w:hAnsi="Times New Roman" w:cs="Times New Roman"/>
          <w:color w:val="auto"/>
          <w:sz w:val="24"/>
          <w:szCs w:val="24"/>
        </w:rPr>
        <w:t> </w:t>
      </w:r>
    </w:p>
    <w:p w:rsidR="00115317" w:rsidRPr="00256ED2" w:rsidRDefault="00115317" w:rsidP="00483EDD">
      <w:pPr>
        <w:tabs>
          <w:tab w:val="left" w:pos="0"/>
        </w:tabs>
        <w:jc w:val="both"/>
        <w:rPr>
          <w:rStyle w:val="l5def1"/>
          <w:rFonts w:ascii="Times New Roman" w:hAnsi="Times New Roman" w:cs="Times New Roman"/>
          <w:color w:val="auto"/>
          <w:sz w:val="24"/>
          <w:szCs w:val="24"/>
        </w:rPr>
      </w:pPr>
    </w:p>
    <w:p w:rsidR="00BE3A9C" w:rsidRPr="00256ED2" w:rsidRDefault="00BE3A9C" w:rsidP="00C24997">
      <w:pPr>
        <w:pStyle w:val="ListParagraph"/>
        <w:numPr>
          <w:ilvl w:val="0"/>
          <w:numId w:val="1"/>
        </w:numPr>
        <w:jc w:val="both"/>
        <w:rPr>
          <w:b/>
        </w:rPr>
      </w:pPr>
      <w:r w:rsidRPr="00256ED2">
        <w:rPr>
          <w:b/>
        </w:rPr>
        <w:t>La articolul 31</w:t>
      </w:r>
      <w:r w:rsidR="00CF20CE" w:rsidRPr="00256ED2">
        <w:rPr>
          <w:b/>
        </w:rPr>
        <w:t>,</w:t>
      </w:r>
      <w:r w:rsidRPr="00256ED2">
        <w:rPr>
          <w:b/>
        </w:rPr>
        <w:t xml:space="preserve"> alineatul (4) se modifică și va avea următorul cuprins:</w:t>
      </w:r>
    </w:p>
    <w:p w:rsidR="00BE3A9C" w:rsidRPr="00256ED2" w:rsidRDefault="00BE3A9C" w:rsidP="001E6D0E">
      <w:pPr>
        <w:ind w:firstLine="708"/>
        <w:jc w:val="both"/>
      </w:pPr>
      <w:r w:rsidRPr="00256ED2">
        <w:t>„</w:t>
      </w:r>
      <w:r w:rsidR="001E6D0E" w:rsidRPr="00256ED2">
        <w:t xml:space="preserve"> </w:t>
      </w:r>
      <w:r w:rsidR="001E6D0E" w:rsidRPr="00256ED2">
        <w:rPr>
          <w:b/>
        </w:rPr>
        <w:t>(4)</w:t>
      </w:r>
      <w:r w:rsidR="001E6D0E" w:rsidRPr="00256ED2">
        <w:t xml:space="preserve"> În cazul în care se solicită competențe specifice în domeniul tehnologiei informației, limbi străine, limbi ale minorităților naționale ori alte competențe specifice, acestea </w:t>
      </w:r>
      <w:r w:rsidR="00672F06" w:rsidRPr="00256ED2">
        <w:t>se pot dovedi</w:t>
      </w:r>
      <w:r w:rsidR="001E6D0E" w:rsidRPr="00256ED2">
        <w:t xml:space="preserve"> de către candidați prin documente emise în condițiile legii, potrivit standardului sau nivelului solicitat în anunțul de concurs</w:t>
      </w:r>
      <w:r w:rsidR="00672F06" w:rsidRPr="00256ED2">
        <w:t xml:space="preserve"> sau se </w:t>
      </w:r>
      <w:r w:rsidR="00CF20CE" w:rsidRPr="00256ED2">
        <w:t>testează</w:t>
      </w:r>
      <w:r w:rsidR="00672F06" w:rsidRPr="00256ED2">
        <w:t xml:space="preserve"> </w:t>
      </w:r>
      <w:r w:rsidR="002144D6" w:rsidRPr="00256ED2">
        <w:t>prin proba suplimentară</w:t>
      </w:r>
      <w:r w:rsidR="005A6C09" w:rsidRPr="00256ED2">
        <w:t xml:space="preserve"> organizată </w:t>
      </w:r>
      <w:r w:rsidR="00672F06" w:rsidRPr="00256ED2">
        <w:t>potrivit art.47</w:t>
      </w:r>
      <w:r w:rsidR="001E6D0E" w:rsidRPr="00256ED2">
        <w:t>.”</w:t>
      </w:r>
    </w:p>
    <w:p w:rsidR="00AE1ADD" w:rsidRPr="00256ED2" w:rsidRDefault="00AE1ADD" w:rsidP="001E6D0E">
      <w:pPr>
        <w:ind w:firstLine="708"/>
        <w:jc w:val="both"/>
      </w:pPr>
    </w:p>
    <w:p w:rsidR="00AE1ADD" w:rsidRPr="00256ED2" w:rsidRDefault="00AE1ADD" w:rsidP="00C24997">
      <w:pPr>
        <w:pStyle w:val="ListParagraph"/>
        <w:numPr>
          <w:ilvl w:val="0"/>
          <w:numId w:val="1"/>
        </w:numPr>
        <w:jc w:val="both"/>
        <w:rPr>
          <w:b/>
        </w:rPr>
      </w:pPr>
      <w:r w:rsidRPr="00256ED2">
        <w:rPr>
          <w:b/>
        </w:rPr>
        <w:t>La articolul 36, alineatul (2) se modifică și va avea următorul cuprins:</w:t>
      </w:r>
    </w:p>
    <w:p w:rsidR="00AE1ADD" w:rsidRPr="00256ED2" w:rsidRDefault="00AE1ADD" w:rsidP="001E6D0E">
      <w:pPr>
        <w:ind w:firstLine="708"/>
        <w:jc w:val="both"/>
        <w:rPr>
          <w:b/>
        </w:rPr>
      </w:pPr>
      <w:r w:rsidRPr="00256ED2">
        <w:t xml:space="preserve">„ </w:t>
      </w:r>
      <w:r w:rsidRPr="00256ED2">
        <w:rPr>
          <w:b/>
        </w:rPr>
        <w:t xml:space="preserve">(2) </w:t>
      </w:r>
      <w:r w:rsidRPr="00256ED2">
        <w:t>Periodic sau, după caz, la solicitarea autorităților și instituțiilor publice, Agenţia poate organiza, în condițiile legii, programe de instruire a reprezentanţilor prevăzuţi la art. 28.”</w:t>
      </w:r>
    </w:p>
    <w:p w:rsidR="00BE3A9C" w:rsidRPr="00256ED2" w:rsidRDefault="00BE3A9C" w:rsidP="00BE3A9C">
      <w:pPr>
        <w:jc w:val="both"/>
        <w:rPr>
          <w:b/>
        </w:rPr>
      </w:pPr>
    </w:p>
    <w:p w:rsidR="00B826C7" w:rsidRPr="00256ED2" w:rsidRDefault="00B826C7" w:rsidP="00C24997">
      <w:pPr>
        <w:pStyle w:val="ListParagraph"/>
        <w:numPr>
          <w:ilvl w:val="0"/>
          <w:numId w:val="1"/>
        </w:numPr>
        <w:jc w:val="both"/>
        <w:rPr>
          <w:b/>
        </w:rPr>
      </w:pPr>
      <w:r w:rsidRPr="00256ED2">
        <w:rPr>
          <w:b/>
        </w:rPr>
        <w:t xml:space="preserve"> La articolul 39, după alineatul (1) se introduce un nou alineat, alineatul (1</w:t>
      </w:r>
      <w:r w:rsidRPr="00256ED2">
        <w:rPr>
          <w:b/>
          <w:vertAlign w:val="superscript"/>
        </w:rPr>
        <w:t>1</w:t>
      </w:r>
      <w:r w:rsidRPr="00256ED2">
        <w:rPr>
          <w:b/>
        </w:rPr>
        <w:t>), cu următorul cuprins:</w:t>
      </w:r>
    </w:p>
    <w:p w:rsidR="00B826C7" w:rsidRPr="00256ED2" w:rsidRDefault="00B826C7" w:rsidP="00514F6F">
      <w:pPr>
        <w:ind w:firstLine="708"/>
        <w:jc w:val="both"/>
      </w:pPr>
      <w:r w:rsidRPr="00256ED2">
        <w:t xml:space="preserve">„ </w:t>
      </w:r>
      <w:r w:rsidRPr="00256ED2">
        <w:rPr>
          <w:b/>
        </w:rPr>
        <w:t>(1</w:t>
      </w:r>
      <w:r w:rsidRPr="00256ED2">
        <w:rPr>
          <w:b/>
          <w:vertAlign w:val="superscript"/>
        </w:rPr>
        <w:t>1</w:t>
      </w:r>
      <w:r w:rsidRPr="00256ED2">
        <w:rPr>
          <w:b/>
        </w:rPr>
        <w:t>)</w:t>
      </w:r>
      <w:r w:rsidR="00514F6F" w:rsidRPr="00256ED2">
        <w:rPr>
          <w:b/>
        </w:rPr>
        <w:t xml:space="preserve"> </w:t>
      </w:r>
      <w:r w:rsidR="00514F6F" w:rsidRPr="00256ED2">
        <w:t xml:space="preserve">Anunțul prevăzut la alin.(1) </w:t>
      </w:r>
      <w:r w:rsidR="00313565" w:rsidRPr="00256ED2">
        <w:t>cuprinde în mod obligatoriu următoarele informații:</w:t>
      </w:r>
    </w:p>
    <w:p w:rsidR="00313565" w:rsidRPr="00256ED2" w:rsidRDefault="009E0695" w:rsidP="00313565">
      <w:pPr>
        <w:pStyle w:val="ListParagraph"/>
        <w:numPr>
          <w:ilvl w:val="0"/>
          <w:numId w:val="3"/>
        </w:numPr>
        <w:jc w:val="both"/>
      </w:pPr>
      <w:r w:rsidRPr="00256ED2">
        <w:t>denumirea autorității sau instituției publice</w:t>
      </w:r>
      <w:r w:rsidR="00313565" w:rsidRPr="00256ED2">
        <w:t xml:space="preserve"> organizatoare a concursului;</w:t>
      </w:r>
    </w:p>
    <w:p w:rsidR="00313565" w:rsidRPr="00256ED2" w:rsidRDefault="00313565" w:rsidP="00313565">
      <w:pPr>
        <w:pStyle w:val="ListParagraph"/>
        <w:numPr>
          <w:ilvl w:val="0"/>
          <w:numId w:val="3"/>
        </w:numPr>
        <w:jc w:val="both"/>
      </w:pPr>
      <w:r w:rsidRPr="00256ED2">
        <w:lastRenderedPageBreak/>
        <w:t xml:space="preserve">funcția publică pentru care se organizează concursul, </w:t>
      </w:r>
      <w:r w:rsidR="00926BB8" w:rsidRPr="00256ED2">
        <w:t>identificată prin denumire, categorie, clasă și</w:t>
      </w:r>
      <w:r w:rsidRPr="00256ED2">
        <w:t xml:space="preserve"> grad profesional, </w:t>
      </w:r>
      <w:r w:rsidR="00926BB8" w:rsidRPr="00256ED2">
        <w:t>în cazul funcțiilor publice de execuție, și prin denumire, categorie și clasă în cazul funcțiilor publice de conducere</w:t>
      </w:r>
      <w:r w:rsidRPr="00256ED2">
        <w:t>;</w:t>
      </w:r>
    </w:p>
    <w:p w:rsidR="00313565" w:rsidRPr="00256ED2" w:rsidRDefault="00313565" w:rsidP="00313565">
      <w:pPr>
        <w:pStyle w:val="ListParagraph"/>
        <w:numPr>
          <w:ilvl w:val="0"/>
          <w:numId w:val="3"/>
        </w:numPr>
        <w:jc w:val="both"/>
      </w:pPr>
      <w:r w:rsidRPr="00256ED2">
        <w:t>compartimentul din care face parte funcția publică pentru care se organizează concursul;</w:t>
      </w:r>
    </w:p>
    <w:p w:rsidR="006605F3" w:rsidRPr="00256ED2" w:rsidRDefault="006605F3" w:rsidP="006605F3">
      <w:pPr>
        <w:pStyle w:val="ListParagraph"/>
        <w:numPr>
          <w:ilvl w:val="0"/>
          <w:numId w:val="3"/>
        </w:numPr>
        <w:jc w:val="both"/>
      </w:pPr>
      <w:r w:rsidRPr="00256ED2">
        <w:t>data, ora și locul desfășurării probei suplimentare, acolo unde e cazul;</w:t>
      </w:r>
    </w:p>
    <w:p w:rsidR="00313565" w:rsidRPr="00256ED2" w:rsidRDefault="00313565" w:rsidP="00313565">
      <w:pPr>
        <w:pStyle w:val="ListParagraph"/>
        <w:numPr>
          <w:ilvl w:val="0"/>
          <w:numId w:val="3"/>
        </w:numPr>
        <w:jc w:val="both"/>
      </w:pPr>
      <w:r w:rsidRPr="00256ED2">
        <w:t>data, ora și locul desfășurării probei scrise;</w:t>
      </w:r>
    </w:p>
    <w:p w:rsidR="00B826C7" w:rsidRPr="00256ED2" w:rsidRDefault="00B037ED" w:rsidP="00B826C7">
      <w:pPr>
        <w:pStyle w:val="ListParagraph"/>
        <w:numPr>
          <w:ilvl w:val="0"/>
          <w:numId w:val="3"/>
        </w:numPr>
        <w:jc w:val="both"/>
      </w:pPr>
      <w:r w:rsidRPr="00256ED2">
        <w:t>condițiile de participare cuprinzând condițiile de studii</w:t>
      </w:r>
      <w:r w:rsidR="00790286" w:rsidRPr="00256ED2">
        <w:t xml:space="preserve">, condițiile de vechime în specialitate </w:t>
      </w:r>
      <w:r w:rsidRPr="00256ED2">
        <w:t xml:space="preserve"> și alte condiții specifice;</w:t>
      </w:r>
    </w:p>
    <w:p w:rsidR="00B037ED" w:rsidRPr="00256ED2" w:rsidRDefault="00B037ED" w:rsidP="00B826C7">
      <w:pPr>
        <w:pStyle w:val="ListParagraph"/>
        <w:numPr>
          <w:ilvl w:val="0"/>
          <w:numId w:val="3"/>
        </w:numPr>
        <w:jc w:val="both"/>
      </w:pPr>
      <w:r w:rsidRPr="00256ED2">
        <w:t>perioada de depunere a dosarelor de concurs;</w:t>
      </w:r>
    </w:p>
    <w:p w:rsidR="00B037ED" w:rsidRPr="00256ED2" w:rsidRDefault="00A54C90" w:rsidP="00B826C7">
      <w:pPr>
        <w:pStyle w:val="ListParagraph"/>
        <w:numPr>
          <w:ilvl w:val="0"/>
          <w:numId w:val="3"/>
        </w:numPr>
        <w:jc w:val="both"/>
      </w:pPr>
      <w:r w:rsidRPr="00256ED2">
        <w:t>coordo</w:t>
      </w:r>
      <w:r w:rsidR="00B037ED" w:rsidRPr="00256ED2">
        <w:t>nate de contact pentru primirea dosarelor de concurs cuprinzând adresa de corespondență, telefon/fax, e-mail, persoana de contact și funcția public</w:t>
      </w:r>
      <w:r w:rsidR="00891989" w:rsidRPr="00256ED2">
        <w:t>ă</w:t>
      </w:r>
      <w:r w:rsidR="00B037ED" w:rsidRPr="00256ED2">
        <w:t xml:space="preserve"> deținută.”</w:t>
      </w:r>
    </w:p>
    <w:p w:rsidR="00B826C7" w:rsidRPr="00256ED2" w:rsidRDefault="00B826C7" w:rsidP="00B826C7">
      <w:pPr>
        <w:jc w:val="both"/>
      </w:pPr>
    </w:p>
    <w:p w:rsidR="00B826C7" w:rsidRPr="00256ED2" w:rsidRDefault="00891989" w:rsidP="00C24997">
      <w:pPr>
        <w:pStyle w:val="ListParagraph"/>
        <w:numPr>
          <w:ilvl w:val="0"/>
          <w:numId w:val="1"/>
        </w:numPr>
        <w:jc w:val="both"/>
        <w:rPr>
          <w:b/>
        </w:rPr>
      </w:pPr>
      <w:r w:rsidRPr="00256ED2">
        <w:rPr>
          <w:b/>
        </w:rPr>
        <w:t>La articolul 39, alineatul (2)</w:t>
      </w:r>
      <w:r w:rsidR="00E66080" w:rsidRPr="00256ED2">
        <w:rPr>
          <w:b/>
        </w:rPr>
        <w:t xml:space="preserve"> se modifică și</w:t>
      </w:r>
      <w:r w:rsidRPr="00256ED2">
        <w:rPr>
          <w:b/>
        </w:rPr>
        <w:t xml:space="preserve"> va avea următorul cuprins:</w:t>
      </w:r>
    </w:p>
    <w:p w:rsidR="00891989" w:rsidRPr="00256ED2" w:rsidRDefault="00891989" w:rsidP="00891989">
      <w:pPr>
        <w:ind w:firstLine="708"/>
        <w:jc w:val="both"/>
      </w:pPr>
      <w:r w:rsidRPr="00256ED2">
        <w:t xml:space="preserve">„ </w:t>
      </w:r>
      <w:r w:rsidRPr="00256ED2">
        <w:rPr>
          <w:b/>
        </w:rPr>
        <w:t>(2)</w:t>
      </w:r>
      <w:r w:rsidRPr="00256ED2">
        <w:t xml:space="preserve"> Cu cel puțin 30 de zile înainte de data stabilită pentru proba scrisă, informațiile prevăzute la alin.(1</w:t>
      </w:r>
      <w:r w:rsidRPr="00256ED2">
        <w:rPr>
          <w:vertAlign w:val="superscript"/>
        </w:rPr>
        <w:t>1</w:t>
      </w:r>
      <w:r w:rsidRPr="00256ED2">
        <w:t>) precum și bibliografia</w:t>
      </w:r>
      <w:r w:rsidR="00C24997" w:rsidRPr="00256ED2">
        <w:t xml:space="preserve"> şi, dacă este cazul, tematica stabilită</w:t>
      </w:r>
      <w:r w:rsidRPr="00256ED2">
        <w:t xml:space="preserve">, </w:t>
      </w:r>
      <w:r w:rsidR="004D747A" w:rsidRPr="00256ED2">
        <w:t xml:space="preserve">atribuțiile prevăzute în </w:t>
      </w:r>
      <w:r w:rsidRPr="00256ED2">
        <w:t>fișa postului, precum și alte date necesare desfășurării concursului se afișează la sediul autorității sau instituției publice organizatoare și pe pagina de internet a acesteia, la secțiunea special creată în acest scop. Informațiile respective se mențin la locul de afișare până la finalizarea concursului.”</w:t>
      </w:r>
    </w:p>
    <w:p w:rsidR="00891989" w:rsidRPr="00256ED2" w:rsidRDefault="00891989" w:rsidP="00891989">
      <w:pPr>
        <w:jc w:val="both"/>
      </w:pPr>
    </w:p>
    <w:p w:rsidR="00FA41E3" w:rsidRPr="00256ED2" w:rsidRDefault="00FA41E3" w:rsidP="00C24997">
      <w:pPr>
        <w:pStyle w:val="ListParagraph"/>
        <w:numPr>
          <w:ilvl w:val="0"/>
          <w:numId w:val="1"/>
        </w:numPr>
        <w:jc w:val="both"/>
        <w:rPr>
          <w:b/>
        </w:rPr>
      </w:pPr>
      <w:r w:rsidRPr="00256ED2">
        <w:rPr>
          <w:b/>
        </w:rPr>
        <w:t>Articolul 42 se abrogă.</w:t>
      </w:r>
    </w:p>
    <w:p w:rsidR="00FA41E3" w:rsidRPr="00256ED2" w:rsidRDefault="00FA41E3" w:rsidP="00FA41E3">
      <w:pPr>
        <w:pStyle w:val="ListParagraph"/>
        <w:ind w:left="1069"/>
        <w:jc w:val="both"/>
        <w:rPr>
          <w:b/>
        </w:rPr>
      </w:pPr>
    </w:p>
    <w:p w:rsidR="00BD37E0" w:rsidRPr="00256ED2" w:rsidRDefault="009D1A89" w:rsidP="00C24997">
      <w:pPr>
        <w:pStyle w:val="ListParagraph"/>
        <w:numPr>
          <w:ilvl w:val="0"/>
          <w:numId w:val="1"/>
        </w:numPr>
        <w:jc w:val="both"/>
        <w:rPr>
          <w:b/>
        </w:rPr>
      </w:pPr>
      <w:r w:rsidRPr="00256ED2">
        <w:rPr>
          <w:b/>
        </w:rPr>
        <w:t>După a</w:t>
      </w:r>
      <w:r w:rsidR="00F40140" w:rsidRPr="00256ED2">
        <w:rPr>
          <w:b/>
        </w:rPr>
        <w:t xml:space="preserve">rticolul 42 se </w:t>
      </w:r>
      <w:r w:rsidRPr="00256ED2">
        <w:rPr>
          <w:b/>
        </w:rPr>
        <w:t>introduce un un nou articol, articolul 42</w:t>
      </w:r>
      <w:r w:rsidRPr="00256ED2">
        <w:rPr>
          <w:b/>
          <w:vertAlign w:val="superscript"/>
        </w:rPr>
        <w:t>1</w:t>
      </w:r>
      <w:r w:rsidRPr="00256ED2">
        <w:rPr>
          <w:b/>
        </w:rPr>
        <w:t>, cu următorul cuprins</w:t>
      </w:r>
      <w:r w:rsidR="00F40140" w:rsidRPr="00256ED2">
        <w:rPr>
          <w:b/>
        </w:rPr>
        <w:t>:</w:t>
      </w:r>
    </w:p>
    <w:p w:rsidR="00F40140" w:rsidRPr="00256ED2" w:rsidRDefault="00F40140" w:rsidP="00F40140">
      <w:pPr>
        <w:ind w:firstLine="708"/>
        <w:jc w:val="both"/>
        <w:rPr>
          <w:lang w:eastAsia="zh-CN"/>
        </w:rPr>
      </w:pPr>
      <w:r w:rsidRPr="00256ED2">
        <w:t xml:space="preserve">„ </w:t>
      </w:r>
      <w:r w:rsidRPr="00256ED2">
        <w:rPr>
          <w:b/>
          <w:bCs/>
          <w:lang w:eastAsia="zh-CN"/>
        </w:rPr>
        <w:t>Art. 42</w:t>
      </w:r>
      <w:r w:rsidR="009D1A89" w:rsidRPr="00256ED2">
        <w:rPr>
          <w:b/>
          <w:bCs/>
          <w:vertAlign w:val="superscript"/>
          <w:lang w:eastAsia="zh-CN"/>
        </w:rPr>
        <w:t>1</w:t>
      </w:r>
      <w:r w:rsidRPr="00256ED2">
        <w:rPr>
          <w:b/>
          <w:bCs/>
          <w:lang w:eastAsia="zh-CN"/>
        </w:rPr>
        <w:t>.</w:t>
      </w:r>
      <w:r w:rsidRPr="00256ED2">
        <w:rPr>
          <w:lang w:eastAsia="zh-CN"/>
        </w:rPr>
        <w:t xml:space="preserve"> -  </w:t>
      </w:r>
      <w:r w:rsidRPr="00256ED2">
        <w:rPr>
          <w:b/>
          <w:bCs/>
          <w:lang w:eastAsia="zh-CN"/>
        </w:rPr>
        <w:t>(1)</w:t>
      </w:r>
      <w:r w:rsidRPr="00256ED2">
        <w:rPr>
          <w:lang w:eastAsia="zh-CN"/>
        </w:rPr>
        <w:t xml:space="preserve"> Pentru participarea la lucrările comisiei de concurs, precum şi la cele ale comisiei de soluţionare a contestaţiilor, membrii </w:t>
      </w:r>
      <w:r w:rsidR="00055A23" w:rsidRPr="00256ED2">
        <w:rPr>
          <w:lang w:eastAsia="zh-CN"/>
        </w:rPr>
        <w:t xml:space="preserve">și secretarii acestora </w:t>
      </w:r>
      <w:r w:rsidRPr="00256ED2">
        <w:rPr>
          <w:lang w:eastAsia="zh-CN"/>
        </w:rPr>
        <w:t>au dreptul la o indemnizaţie reprezentând 1</w:t>
      </w:r>
      <w:r w:rsidR="00791635" w:rsidRPr="00256ED2">
        <w:rPr>
          <w:lang w:eastAsia="zh-CN"/>
        </w:rPr>
        <w:t>0</w:t>
      </w:r>
      <w:r w:rsidRPr="00256ED2">
        <w:rPr>
          <w:lang w:eastAsia="zh-CN"/>
        </w:rPr>
        <w:t xml:space="preserve">% din </w:t>
      </w:r>
      <w:r w:rsidR="00C24997" w:rsidRPr="00256ED2">
        <w:rPr>
          <w:lang w:eastAsia="zh-CN"/>
        </w:rPr>
        <w:t>salariul de bază minim brut pe ţară garantat în plată</w:t>
      </w:r>
      <w:r w:rsidRPr="00256ED2">
        <w:rPr>
          <w:lang w:eastAsia="zh-CN"/>
        </w:rPr>
        <w:t xml:space="preserve">.  </w:t>
      </w:r>
    </w:p>
    <w:p w:rsidR="00F40140" w:rsidRPr="00256ED2" w:rsidRDefault="00F40140" w:rsidP="00182464">
      <w:pPr>
        <w:ind w:firstLine="708"/>
        <w:jc w:val="both"/>
        <w:rPr>
          <w:lang w:eastAsia="zh-CN"/>
        </w:rPr>
      </w:pPr>
      <w:r w:rsidRPr="00256ED2">
        <w:rPr>
          <w:b/>
          <w:bCs/>
          <w:lang w:eastAsia="zh-CN"/>
        </w:rPr>
        <w:t>(2)</w:t>
      </w:r>
      <w:r w:rsidRPr="00256ED2">
        <w:rPr>
          <w:lang w:eastAsia="zh-CN"/>
        </w:rPr>
        <w:t xml:space="preserve"> </w:t>
      </w:r>
      <w:r w:rsidR="00D94753" w:rsidRPr="00256ED2">
        <w:t>Indemnizația se plătește de către autoritatea sau instituția publică în al cărei stat de funcții este prevăzută funcția publică pentru care se organizează concursul.”</w:t>
      </w:r>
    </w:p>
    <w:p w:rsidR="00DA30CB" w:rsidRPr="00256ED2" w:rsidRDefault="00DA30CB" w:rsidP="00182464">
      <w:pPr>
        <w:ind w:firstLine="708"/>
        <w:jc w:val="both"/>
        <w:rPr>
          <w:lang w:eastAsia="zh-CN"/>
        </w:rPr>
      </w:pPr>
    </w:p>
    <w:p w:rsidR="00CC4FE7" w:rsidRPr="00256ED2" w:rsidRDefault="00F25EA3" w:rsidP="00C24997">
      <w:pPr>
        <w:pStyle w:val="ListParagraph"/>
        <w:numPr>
          <w:ilvl w:val="0"/>
          <w:numId w:val="1"/>
        </w:numPr>
        <w:jc w:val="both"/>
        <w:rPr>
          <w:b/>
        </w:rPr>
      </w:pPr>
      <w:r w:rsidRPr="00256ED2">
        <w:rPr>
          <w:b/>
        </w:rPr>
        <w:t>A</w:t>
      </w:r>
      <w:r w:rsidR="004561B7" w:rsidRPr="00256ED2">
        <w:rPr>
          <w:b/>
        </w:rPr>
        <w:t xml:space="preserve">rticolul 47 </w:t>
      </w:r>
      <w:r w:rsidR="00A575B5" w:rsidRPr="00256ED2">
        <w:rPr>
          <w:b/>
        </w:rPr>
        <w:t>se modifică și v</w:t>
      </w:r>
      <w:r w:rsidRPr="00256ED2">
        <w:rPr>
          <w:b/>
        </w:rPr>
        <w:t>a</w:t>
      </w:r>
      <w:r w:rsidR="00A575B5" w:rsidRPr="00256ED2">
        <w:rPr>
          <w:b/>
        </w:rPr>
        <w:t xml:space="preserve"> </w:t>
      </w:r>
      <w:r w:rsidR="004561B7" w:rsidRPr="00256ED2">
        <w:rPr>
          <w:b/>
        </w:rPr>
        <w:t>avea următorul cuprins:</w:t>
      </w:r>
    </w:p>
    <w:p w:rsidR="004561B7" w:rsidRPr="00256ED2" w:rsidRDefault="005A736B" w:rsidP="00F25EA3">
      <w:pPr>
        <w:ind w:firstLine="708"/>
        <w:jc w:val="both"/>
      </w:pPr>
      <w:r w:rsidRPr="00256ED2">
        <w:t>„</w:t>
      </w:r>
      <w:r w:rsidR="00F25EA3" w:rsidRPr="00256ED2">
        <w:rPr>
          <w:b/>
        </w:rPr>
        <w:t>Art.47.-</w:t>
      </w:r>
      <w:r w:rsidR="00F25EA3" w:rsidRPr="00256ED2">
        <w:t xml:space="preserve"> </w:t>
      </w:r>
      <w:r w:rsidR="000E222F" w:rsidRPr="00256ED2">
        <w:t xml:space="preserve">(1) </w:t>
      </w:r>
      <w:r w:rsidR="00CC4781" w:rsidRPr="00256ED2">
        <w:t>Î</w:t>
      </w:r>
      <w:r w:rsidR="000E222F" w:rsidRPr="00256ED2">
        <w:t>n cazul funcțiilor publice pentru a căror ocupare este necesară îndeplinirea unor condiții</w:t>
      </w:r>
      <w:r w:rsidR="00F25EA3" w:rsidRPr="00256ED2">
        <w:t xml:space="preserve"> specifice</w:t>
      </w:r>
      <w:r w:rsidR="000E222F" w:rsidRPr="00256ED2">
        <w:t xml:space="preserve"> care nu pot fi evaluate </w:t>
      </w:r>
      <w:r w:rsidR="00CC4781" w:rsidRPr="00256ED2">
        <w:t>în etapele prevăzute la art.46 alin.(1)</w:t>
      </w:r>
      <w:r w:rsidR="000E222F" w:rsidRPr="00256ED2">
        <w:t>, se poate organiza o probă suplimentară.</w:t>
      </w:r>
    </w:p>
    <w:p w:rsidR="000E222F" w:rsidRPr="00256ED2" w:rsidRDefault="0073351C" w:rsidP="0094228B">
      <w:pPr>
        <w:tabs>
          <w:tab w:val="left" w:pos="0"/>
        </w:tabs>
        <w:jc w:val="both"/>
        <w:rPr>
          <w:b/>
        </w:rPr>
      </w:pPr>
      <w:r w:rsidRPr="00256ED2">
        <w:tab/>
      </w:r>
      <w:r w:rsidR="002F5761" w:rsidRPr="00256ED2">
        <w:t xml:space="preserve">(2) Proba suplimentară prevăzută la alin.(1) se desfășoară după selecția dosarelor și se evaluează de către unul sau mai mulți experți în domeniu, la solicitarea și prin grija autorității sau instituției publice organizatoare a concursului. </w:t>
      </w:r>
      <w:r w:rsidR="0094228B" w:rsidRPr="00256ED2">
        <w:rPr>
          <w:rStyle w:val="l5def1"/>
          <w:rFonts w:ascii="Times New Roman" w:hAnsi="Times New Roman" w:cs="Times New Roman"/>
          <w:color w:val="auto"/>
          <w:sz w:val="24"/>
          <w:szCs w:val="24"/>
        </w:rPr>
        <w:t>Proba suplimentară se desfăşoară cu respectarea principiilor prevăzute de prezenta hotărâre</w:t>
      </w:r>
      <w:r w:rsidR="002C4BAA" w:rsidRPr="00256ED2">
        <w:rPr>
          <w:rStyle w:val="l5def1"/>
          <w:rFonts w:ascii="Times New Roman" w:hAnsi="Times New Roman" w:cs="Times New Roman"/>
          <w:color w:val="auto"/>
          <w:sz w:val="24"/>
          <w:szCs w:val="24"/>
        </w:rPr>
        <w:t xml:space="preserve">, potrivit procedurii/procedurilor </w:t>
      </w:r>
      <w:r w:rsidR="00CB6FDD" w:rsidRPr="00256ED2">
        <w:rPr>
          <w:rStyle w:val="l5def1"/>
          <w:rFonts w:ascii="Times New Roman" w:hAnsi="Times New Roman" w:cs="Times New Roman"/>
          <w:color w:val="auto"/>
          <w:sz w:val="24"/>
          <w:szCs w:val="24"/>
        </w:rPr>
        <w:t>aprobate la nivelul autorității sau instituției publice și publicată/publicate pe pagina de internet</w:t>
      </w:r>
      <w:r w:rsidR="0094228B" w:rsidRPr="00256ED2">
        <w:rPr>
          <w:rStyle w:val="l5def1"/>
          <w:rFonts w:ascii="Times New Roman" w:hAnsi="Times New Roman" w:cs="Times New Roman"/>
          <w:color w:val="auto"/>
          <w:sz w:val="24"/>
          <w:szCs w:val="24"/>
        </w:rPr>
        <w:t xml:space="preserve">. </w:t>
      </w:r>
      <w:r w:rsidR="002F5761" w:rsidRPr="00256ED2">
        <w:t xml:space="preserve">Proba suplimentară se evaluează cu calificativul „admis” sau „respins”. </w:t>
      </w:r>
      <w:r w:rsidR="004F566F" w:rsidRPr="00256ED2">
        <w:rPr>
          <w:rStyle w:val="l5def1"/>
          <w:rFonts w:ascii="Times New Roman" w:hAnsi="Times New Roman" w:cs="Times New Roman"/>
          <w:color w:val="auto"/>
          <w:sz w:val="24"/>
          <w:szCs w:val="24"/>
        </w:rPr>
        <w:t>În urma evaluării</w:t>
      </w:r>
      <w:r w:rsidR="003E402D" w:rsidRPr="00256ED2">
        <w:rPr>
          <w:rStyle w:val="l5def1"/>
          <w:rFonts w:ascii="Times New Roman" w:hAnsi="Times New Roman" w:cs="Times New Roman"/>
          <w:color w:val="auto"/>
          <w:sz w:val="24"/>
          <w:szCs w:val="24"/>
        </w:rPr>
        <w:t>,</w:t>
      </w:r>
      <w:r w:rsidR="004F566F" w:rsidRPr="00256ED2">
        <w:rPr>
          <w:rStyle w:val="l5def1"/>
          <w:rFonts w:ascii="Times New Roman" w:hAnsi="Times New Roman" w:cs="Times New Roman"/>
          <w:color w:val="auto"/>
          <w:sz w:val="24"/>
          <w:szCs w:val="24"/>
        </w:rPr>
        <w:t xml:space="preserve"> expertul/experții acordă calificativul </w:t>
      </w:r>
      <w:r w:rsidR="00C91201" w:rsidRPr="00256ED2">
        <w:t>„admis”/„respins”</w:t>
      </w:r>
      <w:r w:rsidR="004F566F" w:rsidRPr="00256ED2">
        <w:rPr>
          <w:rStyle w:val="l5def1"/>
          <w:rFonts w:ascii="Times New Roman" w:hAnsi="Times New Roman" w:cs="Times New Roman"/>
          <w:color w:val="auto"/>
          <w:sz w:val="24"/>
          <w:szCs w:val="24"/>
        </w:rPr>
        <w:t xml:space="preserve"> pentru fiecare candidat şi îl transmit comisiei de concurs. Calificativul </w:t>
      </w:r>
      <w:r w:rsidR="004F566F" w:rsidRPr="00256ED2">
        <w:t>obținut</w:t>
      </w:r>
      <w:r w:rsidR="00F25EA3" w:rsidRPr="00256ED2">
        <w:t xml:space="preserve"> la proba suplimentară nu po</w:t>
      </w:r>
      <w:r w:rsidR="004F566F" w:rsidRPr="00256ED2">
        <w:t>a</w:t>
      </w:r>
      <w:r w:rsidR="00F25EA3" w:rsidRPr="00256ED2">
        <w:t>t</w:t>
      </w:r>
      <w:r w:rsidR="004F566F" w:rsidRPr="00256ED2">
        <w:t>e</w:t>
      </w:r>
      <w:r w:rsidR="00F25EA3" w:rsidRPr="00256ED2">
        <w:t xml:space="preserve"> </w:t>
      </w:r>
      <w:r w:rsidR="00CB6FDD" w:rsidRPr="00256ED2">
        <w:t xml:space="preserve">fi </w:t>
      </w:r>
      <w:r w:rsidR="00F25EA3" w:rsidRPr="00256ED2">
        <w:t>contesta</w:t>
      </w:r>
      <w:r w:rsidR="00CB6FDD" w:rsidRPr="00256ED2">
        <w:t>t</w:t>
      </w:r>
      <w:r w:rsidR="00F25EA3" w:rsidRPr="00256ED2">
        <w:t xml:space="preserve">. </w:t>
      </w:r>
      <w:r w:rsidR="002F5761" w:rsidRPr="00256ED2">
        <w:t>Pot participa la proba scrisă a concursului de recrutare</w:t>
      </w:r>
      <w:r w:rsidR="00CB6FDD" w:rsidRPr="00256ED2">
        <w:t>/promovare</w:t>
      </w:r>
      <w:r w:rsidR="002F5761" w:rsidRPr="00256ED2">
        <w:t xml:space="preserve"> numai candidații declarați admiși la proba suplimentară.”</w:t>
      </w:r>
    </w:p>
    <w:p w:rsidR="004561B7" w:rsidRPr="00256ED2" w:rsidRDefault="004561B7" w:rsidP="004561B7">
      <w:pPr>
        <w:jc w:val="both"/>
        <w:rPr>
          <w:b/>
        </w:rPr>
      </w:pPr>
    </w:p>
    <w:p w:rsidR="005A736B" w:rsidRPr="00256ED2" w:rsidRDefault="009052F1" w:rsidP="005A736B">
      <w:pPr>
        <w:pStyle w:val="ListParagraph"/>
        <w:numPr>
          <w:ilvl w:val="0"/>
          <w:numId w:val="1"/>
        </w:numPr>
        <w:jc w:val="both"/>
        <w:rPr>
          <w:b/>
        </w:rPr>
      </w:pPr>
      <w:r w:rsidRPr="00256ED2">
        <w:rPr>
          <w:b/>
        </w:rPr>
        <w:t>La articolul 49</w:t>
      </w:r>
      <w:r w:rsidR="009F227B" w:rsidRPr="00256ED2">
        <w:rPr>
          <w:b/>
        </w:rPr>
        <w:t>,</w:t>
      </w:r>
      <w:r w:rsidR="00C91201" w:rsidRPr="00256ED2">
        <w:rPr>
          <w:b/>
        </w:rPr>
        <w:t xml:space="preserve"> alineatul (1)</w:t>
      </w:r>
      <w:r w:rsidR="009F227B" w:rsidRPr="00256ED2">
        <w:rPr>
          <w:b/>
        </w:rPr>
        <w:t xml:space="preserve"> </w:t>
      </w:r>
      <w:r w:rsidRPr="00256ED2">
        <w:rPr>
          <w:b/>
        </w:rPr>
        <w:t xml:space="preserve"> </w:t>
      </w:r>
      <w:r w:rsidR="003D0BFA" w:rsidRPr="00256ED2">
        <w:rPr>
          <w:b/>
        </w:rPr>
        <w:t>se modifică și va avea</w:t>
      </w:r>
      <w:r w:rsidRPr="00256ED2">
        <w:rPr>
          <w:b/>
        </w:rPr>
        <w:t xml:space="preserve"> următorul cuprins:</w:t>
      </w:r>
    </w:p>
    <w:p w:rsidR="005A736B" w:rsidRPr="00256ED2" w:rsidRDefault="005A736B" w:rsidP="005A736B">
      <w:pPr>
        <w:ind w:firstLine="709"/>
        <w:jc w:val="both"/>
      </w:pPr>
      <w:r w:rsidRPr="00256ED2">
        <w:t>„</w:t>
      </w:r>
      <w:r w:rsidRPr="00256ED2">
        <w:rPr>
          <w:b/>
        </w:rPr>
        <w:t>Art.4</w:t>
      </w:r>
      <w:r w:rsidR="00BB05DB" w:rsidRPr="00256ED2">
        <w:rPr>
          <w:b/>
        </w:rPr>
        <w:t>9</w:t>
      </w:r>
      <w:r w:rsidRPr="00256ED2">
        <w:rPr>
          <w:b/>
        </w:rPr>
        <w:t>.-</w:t>
      </w:r>
      <w:r w:rsidRPr="00256ED2">
        <w:t xml:space="preserve"> (1) În vederea participării la concurs, în termen de 20 de zile de la data publicării anunţului în Monitorul Oficial al României, Partea a III-a, candidaţii depun dosarul de concurs, care va conţine în mod obligatoriu:</w:t>
      </w:r>
    </w:p>
    <w:p w:rsidR="0056410F" w:rsidRPr="00256ED2" w:rsidRDefault="009F1510">
      <w:pPr>
        <w:ind w:left="709"/>
      </w:pPr>
      <w:r w:rsidRPr="00256ED2">
        <w:t xml:space="preserve">a) </w:t>
      </w:r>
      <w:r w:rsidR="00830C05" w:rsidRPr="00256ED2">
        <w:t>formularul de înscriere prevăzut în anexa nr. 3;</w:t>
      </w:r>
    </w:p>
    <w:p w:rsidR="0056410F" w:rsidRPr="00256ED2" w:rsidRDefault="009F1510">
      <w:pPr>
        <w:ind w:left="709"/>
      </w:pPr>
      <w:r w:rsidRPr="00256ED2">
        <w:t>b) c</w:t>
      </w:r>
      <w:r w:rsidR="00830C05" w:rsidRPr="00256ED2">
        <w:t xml:space="preserve">urriculum vitae, </w:t>
      </w:r>
      <w:r w:rsidR="00664E5D" w:rsidRPr="00256ED2">
        <w:t>modelul comun european</w:t>
      </w:r>
      <w:r w:rsidR="00830C05" w:rsidRPr="00256ED2">
        <w:t xml:space="preserve">;  </w:t>
      </w:r>
    </w:p>
    <w:p w:rsidR="00830C05" w:rsidRPr="00256ED2" w:rsidRDefault="00830C05" w:rsidP="00830C05">
      <w:pPr>
        <w:ind w:firstLine="708"/>
        <w:rPr>
          <w:b/>
        </w:rPr>
      </w:pPr>
      <w:r w:rsidRPr="00256ED2">
        <w:t>c) copia actului de identitate;</w:t>
      </w:r>
    </w:p>
    <w:p w:rsidR="0056410F" w:rsidRPr="00256ED2" w:rsidRDefault="00830C05">
      <w:pPr>
        <w:ind w:firstLine="708"/>
        <w:jc w:val="both"/>
        <w:rPr>
          <w:b/>
        </w:rPr>
      </w:pPr>
      <w:r w:rsidRPr="00256ED2">
        <w:lastRenderedPageBreak/>
        <w:t>d) copii ale diplomelor de studii, certificate și alte documente care atestă efectuarea unor specializări și perfecționări;</w:t>
      </w:r>
    </w:p>
    <w:p w:rsidR="0056410F" w:rsidRPr="00256ED2" w:rsidRDefault="00830C05">
      <w:pPr>
        <w:ind w:firstLine="708"/>
        <w:jc w:val="both"/>
      </w:pPr>
      <w:r w:rsidRPr="00256ED2">
        <w:t xml:space="preserve">e) copie </w:t>
      </w:r>
      <w:r w:rsidR="000B6A6C" w:rsidRPr="00256ED2">
        <w:t>a diplomei</w:t>
      </w:r>
      <w:r w:rsidRPr="00256ED2">
        <w:t xml:space="preserve"> de master sau de studii postuniversitare în domeniul administraţiei publice, management ori în specialitatea studiilor necesare exercitării funcţiei publice, după caz;  </w:t>
      </w:r>
    </w:p>
    <w:p w:rsidR="0056410F" w:rsidRPr="00256ED2" w:rsidRDefault="00830C05">
      <w:pPr>
        <w:ind w:firstLine="708"/>
        <w:jc w:val="both"/>
      </w:pPr>
      <w:r w:rsidRPr="00256ED2">
        <w:t xml:space="preserve">f) copia carnetului de muncă </w:t>
      </w:r>
      <w:r w:rsidR="00AB19BB" w:rsidRPr="00256ED2">
        <w:t>și după caz, a adeverinţei eliberată de angajator pentru perioada lucrată,</w:t>
      </w:r>
      <w:r w:rsidRPr="00256ED2">
        <w:t xml:space="preserve"> care să ateste vechimea în muncă şi, după caz, în specialitatea studiilor necesare ocupării funcţiei publice;</w:t>
      </w:r>
    </w:p>
    <w:p w:rsidR="00486443" w:rsidRPr="00256ED2" w:rsidRDefault="00830C05">
      <w:pPr>
        <w:ind w:firstLine="708"/>
        <w:jc w:val="both"/>
      </w:pPr>
      <w:r w:rsidRPr="00256ED2">
        <w:t>g) copia adeverinţei care atestă starea de sănătate corespunzătoare, eliberată cu cel mult 6 luni anterior derulării concursului de către medicul de familie al candidatului</w:t>
      </w:r>
      <w:r w:rsidR="00486443" w:rsidRPr="00256ED2">
        <w:t>;</w:t>
      </w:r>
      <w:r w:rsidRPr="00256ED2">
        <w:t xml:space="preserve"> </w:t>
      </w:r>
    </w:p>
    <w:p w:rsidR="0056410F" w:rsidRPr="00256ED2" w:rsidRDefault="006605F3">
      <w:pPr>
        <w:ind w:firstLine="708"/>
        <w:jc w:val="both"/>
      </w:pPr>
      <w:r w:rsidRPr="00256ED2">
        <w:t>h) cazierul judiciar</w:t>
      </w:r>
      <w:r w:rsidR="00830C05" w:rsidRPr="00256ED2">
        <w:t>;”</w:t>
      </w:r>
    </w:p>
    <w:p w:rsidR="00167683" w:rsidRPr="00256ED2" w:rsidRDefault="004578E9" w:rsidP="00167683">
      <w:pPr>
        <w:pStyle w:val="ListParagraph"/>
        <w:tabs>
          <w:tab w:val="left" w:pos="0"/>
        </w:tabs>
        <w:ind w:left="1069"/>
        <w:jc w:val="both"/>
        <w:rPr>
          <w:b/>
        </w:rPr>
      </w:pPr>
      <w:r w:rsidRPr="00256ED2" w:rsidDel="00830C05">
        <w:t xml:space="preserve"> </w:t>
      </w:r>
    </w:p>
    <w:p w:rsidR="00B97E07" w:rsidRPr="00256ED2" w:rsidRDefault="00556BA7" w:rsidP="00C24997">
      <w:pPr>
        <w:pStyle w:val="ListParagraph"/>
        <w:numPr>
          <w:ilvl w:val="0"/>
          <w:numId w:val="1"/>
        </w:numPr>
        <w:tabs>
          <w:tab w:val="left" w:pos="0"/>
        </w:tabs>
        <w:jc w:val="both"/>
        <w:rPr>
          <w:b/>
        </w:rPr>
      </w:pPr>
      <w:r w:rsidRPr="00256ED2">
        <w:rPr>
          <w:b/>
        </w:rPr>
        <w:t xml:space="preserve">La articolul 49, după alineatul (1) se introduc </w:t>
      </w:r>
      <w:r w:rsidR="00C24997" w:rsidRPr="00256ED2">
        <w:rPr>
          <w:b/>
        </w:rPr>
        <w:t>două noi</w:t>
      </w:r>
      <w:r w:rsidRPr="00256ED2">
        <w:rPr>
          <w:b/>
        </w:rPr>
        <w:t xml:space="preserve"> alineat</w:t>
      </w:r>
      <w:r w:rsidR="00C24997" w:rsidRPr="00256ED2">
        <w:rPr>
          <w:b/>
        </w:rPr>
        <w:t>e</w:t>
      </w:r>
      <w:r w:rsidRPr="00256ED2">
        <w:rPr>
          <w:b/>
        </w:rPr>
        <w:t>, alineat</w:t>
      </w:r>
      <w:r w:rsidR="00C24997" w:rsidRPr="00256ED2">
        <w:rPr>
          <w:b/>
        </w:rPr>
        <w:t>ele</w:t>
      </w:r>
      <w:r w:rsidRPr="00256ED2">
        <w:rPr>
          <w:b/>
        </w:rPr>
        <w:t xml:space="preserve"> (1</w:t>
      </w:r>
      <w:r w:rsidRPr="00256ED2">
        <w:rPr>
          <w:b/>
          <w:vertAlign w:val="superscript"/>
        </w:rPr>
        <w:t>1</w:t>
      </w:r>
      <w:r w:rsidRPr="00256ED2">
        <w:rPr>
          <w:b/>
        </w:rPr>
        <w:t>)</w:t>
      </w:r>
      <w:r w:rsidR="00C24997" w:rsidRPr="00256ED2">
        <w:rPr>
          <w:b/>
        </w:rPr>
        <w:t xml:space="preserve"> și (1</w:t>
      </w:r>
      <w:r w:rsidR="00C24997" w:rsidRPr="00256ED2">
        <w:rPr>
          <w:b/>
          <w:vertAlign w:val="superscript"/>
        </w:rPr>
        <w:t>2</w:t>
      </w:r>
      <w:r w:rsidR="00C24997" w:rsidRPr="00256ED2">
        <w:rPr>
          <w:b/>
        </w:rPr>
        <w:t>)</w:t>
      </w:r>
      <w:r w:rsidRPr="00256ED2">
        <w:rPr>
          <w:b/>
        </w:rPr>
        <w:t>, cu următorul cuprins:</w:t>
      </w:r>
    </w:p>
    <w:p w:rsidR="00C24997" w:rsidRPr="00256ED2" w:rsidRDefault="00B97E07" w:rsidP="00B97E07">
      <w:pPr>
        <w:tabs>
          <w:tab w:val="left" w:pos="0"/>
        </w:tabs>
        <w:jc w:val="both"/>
      </w:pPr>
      <w:r w:rsidRPr="00256ED2">
        <w:rPr>
          <w:b/>
        </w:rPr>
        <w:tab/>
      </w:r>
      <w:r w:rsidRPr="00256ED2">
        <w:t>„</w:t>
      </w:r>
      <w:r w:rsidRPr="00256ED2">
        <w:rPr>
          <w:b/>
        </w:rPr>
        <w:t>(</w:t>
      </w:r>
      <w:r w:rsidR="006B0DC6" w:rsidRPr="00256ED2">
        <w:rPr>
          <w:b/>
        </w:rPr>
        <w:t>1</w:t>
      </w:r>
      <w:r w:rsidRPr="00256ED2">
        <w:rPr>
          <w:b/>
          <w:vertAlign w:val="superscript"/>
        </w:rPr>
        <w:t>1</w:t>
      </w:r>
      <w:r w:rsidRPr="00256ED2">
        <w:rPr>
          <w:b/>
        </w:rPr>
        <w:t>)</w:t>
      </w:r>
      <w:r w:rsidRPr="00256ED2">
        <w:t xml:space="preserve"> Modelul </w:t>
      </w:r>
      <w:r w:rsidR="00486443" w:rsidRPr="00256ED2">
        <w:t>orientativ</w:t>
      </w:r>
      <w:r w:rsidR="0053354D" w:rsidRPr="00256ED2">
        <w:t xml:space="preserve"> al </w:t>
      </w:r>
      <w:r w:rsidRPr="00256ED2">
        <w:t>adeverinței prevăzute la alin.(1) lit.</w:t>
      </w:r>
      <w:r w:rsidR="00556BA7" w:rsidRPr="00256ED2">
        <w:t>f</w:t>
      </w:r>
      <w:r w:rsidRPr="00256ED2">
        <w:t xml:space="preserve">) </w:t>
      </w:r>
      <w:r w:rsidR="009432D7" w:rsidRPr="00256ED2">
        <w:t>este prevăzut în Anexa nr.</w:t>
      </w:r>
      <w:r w:rsidR="0037391A" w:rsidRPr="00256ED2">
        <w:t>2D</w:t>
      </w:r>
      <w:r w:rsidR="00C84857" w:rsidRPr="00256ED2">
        <w:t>.</w:t>
      </w:r>
    </w:p>
    <w:p w:rsidR="0053354D" w:rsidRPr="00256ED2" w:rsidRDefault="00C24997" w:rsidP="00B97E07">
      <w:pPr>
        <w:tabs>
          <w:tab w:val="left" w:pos="0"/>
        </w:tabs>
        <w:jc w:val="both"/>
      </w:pPr>
      <w:r w:rsidRPr="00256ED2">
        <w:tab/>
      </w:r>
      <w:r w:rsidRPr="00256ED2">
        <w:rPr>
          <w:b/>
        </w:rPr>
        <w:t>(1</w:t>
      </w:r>
      <w:r w:rsidRPr="00256ED2">
        <w:rPr>
          <w:b/>
          <w:vertAlign w:val="superscript"/>
        </w:rPr>
        <w:t>2</w:t>
      </w:r>
      <w:r w:rsidRPr="00256ED2">
        <w:rPr>
          <w:b/>
        </w:rPr>
        <w:t>)</w:t>
      </w:r>
      <w:r w:rsidRPr="00256ED2">
        <w:t xml:space="preserve"> </w:t>
      </w:r>
      <w:r w:rsidR="00866858" w:rsidRPr="00256ED2">
        <w:t>A</w:t>
      </w:r>
      <w:r w:rsidR="0053354D" w:rsidRPr="00256ED2">
        <w:t>deverințe</w:t>
      </w:r>
      <w:r w:rsidR="00866858" w:rsidRPr="00256ED2">
        <w:t>le</w:t>
      </w:r>
      <w:r w:rsidR="0053354D" w:rsidRPr="00256ED2">
        <w:t xml:space="preserve"> c</w:t>
      </w:r>
      <w:r w:rsidR="00866858" w:rsidRPr="00256ED2">
        <w:t>are</w:t>
      </w:r>
      <w:r w:rsidR="0053354D" w:rsidRPr="00256ED2">
        <w:t xml:space="preserve"> </w:t>
      </w:r>
      <w:r w:rsidR="00866858" w:rsidRPr="00256ED2">
        <w:t xml:space="preserve">au </w:t>
      </w:r>
      <w:r w:rsidR="0053354D" w:rsidRPr="00256ED2">
        <w:t>un alt format decât cel prevăz</w:t>
      </w:r>
      <w:r w:rsidR="005C4FA0" w:rsidRPr="00256ED2">
        <w:t>ut la alin. (1</w:t>
      </w:r>
      <w:r w:rsidR="005C4FA0" w:rsidRPr="00256ED2">
        <w:rPr>
          <w:vertAlign w:val="superscript"/>
        </w:rPr>
        <w:t>1</w:t>
      </w:r>
      <w:r w:rsidR="005C4FA0" w:rsidRPr="00256ED2">
        <w:t>)</w:t>
      </w:r>
      <w:r w:rsidR="0053354D" w:rsidRPr="00256ED2">
        <w:t xml:space="preserve"> </w:t>
      </w:r>
      <w:r w:rsidR="00866858" w:rsidRPr="00256ED2">
        <w:t>trebuie</w:t>
      </w:r>
      <w:r w:rsidR="0053354D" w:rsidRPr="00256ED2">
        <w:t xml:space="preserve"> să cuprindă </w:t>
      </w:r>
      <w:r w:rsidR="004E56A8" w:rsidRPr="00256ED2">
        <w:t xml:space="preserve">elemente similare, </w:t>
      </w:r>
      <w:r w:rsidR="00A625AD" w:rsidRPr="00256ED2">
        <w:t xml:space="preserve">din </w:t>
      </w:r>
      <w:r w:rsidR="004E56A8" w:rsidRPr="00256ED2">
        <w:t xml:space="preserve">care să </w:t>
      </w:r>
      <w:r w:rsidR="00A625AD" w:rsidRPr="00256ED2">
        <w:t>rezulte cel puțin următoarele informații: funcția/funcțiile ocupate, nivelul studiilor solicitate pentru ocuparea acestora, temeiul legal al desfășurării activității, vechimea în muncă acumulată precum și</w:t>
      </w:r>
      <w:r w:rsidR="004E56A8" w:rsidRPr="00256ED2">
        <w:t xml:space="preserve"> vechime</w:t>
      </w:r>
      <w:r w:rsidR="00A625AD" w:rsidRPr="00256ED2">
        <w:t>a</w:t>
      </w:r>
      <w:r w:rsidR="004E56A8" w:rsidRPr="00256ED2">
        <w:t xml:space="preserve"> în specialitatea studiilor.</w:t>
      </w:r>
    </w:p>
    <w:p w:rsidR="00B97E07" w:rsidRPr="00256ED2" w:rsidRDefault="0053354D" w:rsidP="004E56A8">
      <w:pPr>
        <w:tabs>
          <w:tab w:val="left" w:pos="0"/>
        </w:tabs>
        <w:jc w:val="both"/>
        <w:rPr>
          <w:b/>
        </w:rPr>
      </w:pPr>
      <w:r w:rsidRPr="00256ED2">
        <w:tab/>
      </w:r>
    </w:p>
    <w:p w:rsidR="002F3579" w:rsidRPr="00256ED2" w:rsidRDefault="00181F04" w:rsidP="00C24997">
      <w:pPr>
        <w:pStyle w:val="ListParagraph"/>
        <w:numPr>
          <w:ilvl w:val="0"/>
          <w:numId w:val="1"/>
        </w:numPr>
        <w:jc w:val="both"/>
        <w:rPr>
          <w:b/>
        </w:rPr>
      </w:pPr>
      <w:r w:rsidRPr="00256ED2">
        <w:rPr>
          <w:b/>
        </w:rPr>
        <w:t>La articolul 49, a</w:t>
      </w:r>
      <w:r w:rsidR="00B5357E" w:rsidRPr="00256ED2">
        <w:rPr>
          <w:b/>
        </w:rPr>
        <w:t>lineatele</w:t>
      </w:r>
      <w:r w:rsidR="00FC6B6C" w:rsidRPr="00256ED2">
        <w:rPr>
          <w:b/>
        </w:rPr>
        <w:t xml:space="preserve"> </w:t>
      </w:r>
      <w:r w:rsidR="00B5357E" w:rsidRPr="00256ED2">
        <w:rPr>
          <w:b/>
        </w:rPr>
        <w:t xml:space="preserve">(3)- </w:t>
      </w:r>
      <w:r w:rsidR="00FC6B6C" w:rsidRPr="00256ED2">
        <w:rPr>
          <w:b/>
        </w:rPr>
        <w:t>(5)</w:t>
      </w:r>
      <w:r w:rsidR="00396470" w:rsidRPr="00256ED2">
        <w:rPr>
          <w:b/>
        </w:rPr>
        <w:t xml:space="preserve"> se modifică și </w:t>
      </w:r>
      <w:r w:rsidR="00B5357E" w:rsidRPr="00256ED2">
        <w:rPr>
          <w:b/>
        </w:rPr>
        <w:t>vor</w:t>
      </w:r>
      <w:r w:rsidR="00396470" w:rsidRPr="00256ED2">
        <w:rPr>
          <w:b/>
        </w:rPr>
        <w:t xml:space="preserve"> avea următorul cuprins:</w:t>
      </w:r>
    </w:p>
    <w:p w:rsidR="00B5357E" w:rsidRPr="00256ED2" w:rsidRDefault="00396470" w:rsidP="00B5357E">
      <w:pPr>
        <w:ind w:firstLine="708"/>
        <w:jc w:val="both"/>
      </w:pPr>
      <w:r w:rsidRPr="00256ED2">
        <w:t>„</w:t>
      </w:r>
      <w:r w:rsidR="00B5357E" w:rsidRPr="00256ED2">
        <w:rPr>
          <w:b/>
        </w:rPr>
        <w:t xml:space="preserve">(3) </w:t>
      </w:r>
      <w:r w:rsidR="00B5357E" w:rsidRPr="00256ED2">
        <w:t xml:space="preserve">Copiile de pe actele prevăzute la alin. (1) se prezintă în copii legalizate sau însoţite de documentele originale, care se certifică pentru conformitatea cu originalul de către secretarul comisiei de concurs, cu excepția documentului prevăzut la </w:t>
      </w:r>
      <w:r w:rsidR="0056410F" w:rsidRPr="00256ED2">
        <w:t>alin. (1) lit.c),</w:t>
      </w:r>
      <w:r w:rsidR="00B5357E" w:rsidRPr="00256ED2">
        <w:t xml:space="preserve"> care se poate transmite și în format electronic, la adresa de e-mail prevăzută la art. 39 alin. (1</w:t>
      </w:r>
      <w:r w:rsidR="00B5357E" w:rsidRPr="00256ED2">
        <w:rPr>
          <w:vertAlign w:val="superscript"/>
        </w:rPr>
        <w:t>1</w:t>
      </w:r>
      <w:r w:rsidR="00B5357E" w:rsidRPr="00256ED2">
        <w:t>) lit. h).</w:t>
      </w:r>
    </w:p>
    <w:p w:rsidR="00B5357E" w:rsidRPr="00256ED2" w:rsidRDefault="00B5357E" w:rsidP="00B5357E">
      <w:pPr>
        <w:ind w:firstLine="708"/>
        <w:jc w:val="both"/>
      </w:pPr>
      <w:r w:rsidRPr="00256ED2">
        <w:rPr>
          <w:b/>
        </w:rPr>
        <w:t>(4)</w:t>
      </w:r>
      <w:r w:rsidRPr="00256ED2">
        <w:t xml:space="preserve">  Documentul prevăzut la </w:t>
      </w:r>
      <w:r w:rsidR="0056410F" w:rsidRPr="00256ED2">
        <w:t>alin. (1) lit. h)</w:t>
      </w:r>
      <w:r w:rsidRPr="00256ED2">
        <w:t xml:space="preserve"> poate fi înlocuit cu o declaraţie pe proprie răspundere. În acest caz, candidatul declarat admis la selecţia dosarelor și care nu a solicitat expres la înscrierea la concurs preluarea informațiilor direct de la autoritatea sau instituţia publică competentă</w:t>
      </w:r>
      <w:r w:rsidR="00E821D9" w:rsidRPr="00256ED2">
        <w:t xml:space="preserve">, </w:t>
      </w:r>
      <w:r w:rsidRPr="00256ED2">
        <w:t xml:space="preserve"> are obligaţia de a completa dosarul de concurs cu originalul documentului pe tot parcursul desfăşurării concursului, dar nu mai târziu de data organizării interviului, sub sancţiunea neemiterii actului administrativ de numire.</w:t>
      </w:r>
      <w:r w:rsidR="00C71CF9" w:rsidRPr="00256ED2">
        <w:t xml:space="preserve"> În situația în care candidatul solicită expres la înscrierea la concurs preluarea informațiilor direct de la autoritatea sau instituţia publică competentă, extrasul de pe cazierul judiciar se solicită potrivit legii și procedurii aprobate la nivel instituțional.</w:t>
      </w:r>
    </w:p>
    <w:p w:rsidR="00396470" w:rsidRPr="00256ED2" w:rsidRDefault="00396470" w:rsidP="00B5357E">
      <w:pPr>
        <w:ind w:firstLine="708"/>
        <w:jc w:val="both"/>
        <w:rPr>
          <w:rFonts w:ascii="Arial" w:hAnsi="Arial" w:cs="Arial"/>
          <w:sz w:val="26"/>
        </w:rPr>
      </w:pPr>
      <w:r w:rsidRPr="00256ED2">
        <w:rPr>
          <w:b/>
        </w:rPr>
        <w:t>(5)</w:t>
      </w:r>
      <w:r w:rsidR="00167683" w:rsidRPr="00256ED2">
        <w:t xml:space="preserve"> Formularul de înscriere prevăzut în anexa nr. 3 se pune la dispoziţie candidaţilor de către autoritatea sau instituția publică organizatoare a concursului din oficiu, prin publicare pe pagina de internet a acesteia în format deschis, editabil, în cadrul secțiunii dedicate publicității concursului, precum și la sediu, în locul special amenajat pentru desfășurarea de activități de informare și relații publice, în format letric.</w:t>
      </w:r>
      <w:r w:rsidRPr="00256ED2">
        <w:t>”</w:t>
      </w:r>
    </w:p>
    <w:p w:rsidR="00FC6B6C" w:rsidRPr="00256ED2" w:rsidRDefault="00396470" w:rsidP="002578D3">
      <w:pPr>
        <w:ind w:left="708"/>
        <w:jc w:val="both"/>
        <w:rPr>
          <w:b/>
        </w:rPr>
      </w:pPr>
      <w:r w:rsidRPr="00256ED2">
        <w:rPr>
          <w:rFonts w:ascii="Arial" w:hAnsi="Arial" w:cs="Arial"/>
          <w:sz w:val="26"/>
          <w:szCs w:val="26"/>
        </w:rPr>
        <w:br/>
      </w:r>
      <w:r w:rsidR="00BF2958" w:rsidRPr="00256ED2">
        <w:rPr>
          <w:b/>
        </w:rPr>
        <w:t>17</w:t>
      </w:r>
      <w:r w:rsidR="002578D3" w:rsidRPr="00256ED2">
        <w:rPr>
          <w:b/>
        </w:rPr>
        <w:t xml:space="preserve">. </w:t>
      </w:r>
      <w:r w:rsidR="00181F04" w:rsidRPr="00256ED2">
        <w:rPr>
          <w:b/>
        </w:rPr>
        <w:t>La articolul 50, a</w:t>
      </w:r>
      <w:r w:rsidR="00FC6B6C" w:rsidRPr="00256ED2">
        <w:rPr>
          <w:b/>
        </w:rPr>
        <w:t xml:space="preserve">lineatul (2) </w:t>
      </w:r>
      <w:r w:rsidR="00181F04" w:rsidRPr="00256ED2">
        <w:rPr>
          <w:b/>
        </w:rPr>
        <w:t xml:space="preserve">se modifică și </w:t>
      </w:r>
      <w:r w:rsidR="00FC6B6C" w:rsidRPr="00256ED2">
        <w:rPr>
          <w:b/>
        </w:rPr>
        <w:t>va avea următorul cuprins:</w:t>
      </w:r>
    </w:p>
    <w:p w:rsidR="0003510F" w:rsidRPr="00256ED2" w:rsidRDefault="00FC6B6C" w:rsidP="0003510F">
      <w:pPr>
        <w:ind w:firstLine="708"/>
        <w:jc w:val="both"/>
      </w:pPr>
      <w:r w:rsidRPr="00256ED2">
        <w:t>„</w:t>
      </w:r>
      <w:r w:rsidR="00DA66DB" w:rsidRPr="00256ED2">
        <w:t xml:space="preserve"> </w:t>
      </w:r>
      <w:r w:rsidR="00CB6FDD" w:rsidRPr="00256ED2">
        <w:t>(2) Rezultatele selecției</w:t>
      </w:r>
      <w:r w:rsidRPr="00256ED2">
        <w:t xml:space="preserve"> dosarelor de înscriere se afișează de către secretarul comisiei de concurs, cu mențiunea ”admis” sau </w:t>
      </w:r>
      <w:r w:rsidR="009B20EF" w:rsidRPr="00256ED2">
        <w:t>”</w:t>
      </w:r>
      <w:r w:rsidRPr="00256ED2">
        <w:t>respins</w:t>
      </w:r>
      <w:r w:rsidR="009B20EF" w:rsidRPr="00256ED2">
        <w:t>”</w:t>
      </w:r>
      <w:r w:rsidRPr="00256ED2">
        <w:t>, însoţită de motivul respingerii dosarului, la locul desfășurării concursului</w:t>
      </w:r>
      <w:r w:rsidR="0003510F" w:rsidRPr="00256ED2">
        <w:t xml:space="preserve"> și pe pagina de internet, la secțiunea special creată în acest scop, în termenul prevăzut la alin. (1).”</w:t>
      </w:r>
    </w:p>
    <w:p w:rsidR="00FC6B6C" w:rsidRPr="00256ED2" w:rsidRDefault="00FC6B6C" w:rsidP="00FC6B6C">
      <w:pPr>
        <w:jc w:val="both"/>
      </w:pPr>
    </w:p>
    <w:p w:rsidR="0056410F" w:rsidRPr="00256ED2" w:rsidRDefault="00556BA7">
      <w:pPr>
        <w:pStyle w:val="ListParagraph"/>
        <w:numPr>
          <w:ilvl w:val="0"/>
          <w:numId w:val="14"/>
        </w:numPr>
        <w:jc w:val="both"/>
        <w:rPr>
          <w:b/>
        </w:rPr>
      </w:pPr>
      <w:r w:rsidRPr="00256ED2">
        <w:rPr>
          <w:b/>
        </w:rPr>
        <w:t>La articolul 50, după alineatul (2) se introduce un nou alineat, alineatul (2</w:t>
      </w:r>
      <w:r w:rsidRPr="00256ED2">
        <w:rPr>
          <w:b/>
          <w:vertAlign w:val="superscript"/>
        </w:rPr>
        <w:t>1</w:t>
      </w:r>
      <w:r w:rsidRPr="00256ED2">
        <w:rPr>
          <w:b/>
        </w:rPr>
        <w:t>), cu următorul cuprins:</w:t>
      </w:r>
    </w:p>
    <w:p w:rsidR="002F3579" w:rsidRPr="00256ED2" w:rsidRDefault="002F3579" w:rsidP="00DD06F2">
      <w:pPr>
        <w:ind w:firstLine="708"/>
        <w:jc w:val="both"/>
      </w:pPr>
      <w:r w:rsidRPr="00256ED2">
        <w:t>„</w:t>
      </w:r>
      <w:r w:rsidRPr="00256ED2">
        <w:rPr>
          <w:b/>
        </w:rPr>
        <w:t>(2</w:t>
      </w:r>
      <w:r w:rsidRPr="00256ED2">
        <w:rPr>
          <w:b/>
          <w:vertAlign w:val="superscript"/>
        </w:rPr>
        <w:t>1</w:t>
      </w:r>
      <w:r w:rsidRPr="00256ED2">
        <w:rPr>
          <w:b/>
        </w:rPr>
        <w:t xml:space="preserve">) </w:t>
      </w:r>
      <w:r w:rsidRPr="00256ED2">
        <w:t xml:space="preserve">În situația în care între membrii comisiei de concurs există diferențe de opinie care nu au putut fi soluționate de comun acord, dosarul va fi declarat admis sau respins în funcție de opinia </w:t>
      </w:r>
      <w:r w:rsidRPr="00256ED2">
        <w:lastRenderedPageBreak/>
        <w:t>majoritară, consemnată conform fișelor individuale ale acestora.</w:t>
      </w:r>
      <w:r w:rsidR="00D4143F" w:rsidRPr="00256ED2">
        <w:t xml:space="preserve"> Membrul comisiei </w:t>
      </w:r>
      <w:r w:rsidR="006667E3" w:rsidRPr="00256ED2">
        <w:t xml:space="preserve">de concurs </w:t>
      </w:r>
      <w:r w:rsidR="00D4143F" w:rsidRPr="00256ED2">
        <w:t xml:space="preserve">care nu </w:t>
      </w:r>
      <w:r w:rsidR="00EB53A3" w:rsidRPr="00256ED2">
        <w:t>este</w:t>
      </w:r>
      <w:r w:rsidR="005051B9" w:rsidRPr="00256ED2">
        <w:t xml:space="preserve"> </w:t>
      </w:r>
      <w:r w:rsidR="00D4143F" w:rsidRPr="00256ED2">
        <w:t>de acord cu opinia majoritară f</w:t>
      </w:r>
      <w:r w:rsidR="007D49A6" w:rsidRPr="00256ED2">
        <w:t>ormulează</w:t>
      </w:r>
      <w:r w:rsidR="00D4143F" w:rsidRPr="00256ED2">
        <w:t xml:space="preserve"> opinie separată, </w:t>
      </w:r>
      <w:r w:rsidR="007D49A6" w:rsidRPr="00256ED2">
        <w:t xml:space="preserve">motivată, și </w:t>
      </w:r>
      <w:r w:rsidR="00D4143F" w:rsidRPr="00256ED2">
        <w:t xml:space="preserve">o consemnează </w:t>
      </w:r>
      <w:r w:rsidR="007D49A6" w:rsidRPr="00256ED2">
        <w:t>în fișa individuală.</w:t>
      </w:r>
      <w:r w:rsidR="00C45B47" w:rsidRPr="00256ED2">
        <w:t>”</w:t>
      </w:r>
    </w:p>
    <w:p w:rsidR="00B075ED" w:rsidRPr="00256ED2" w:rsidRDefault="00B075ED" w:rsidP="00B075ED">
      <w:pPr>
        <w:tabs>
          <w:tab w:val="left" w:pos="0"/>
        </w:tabs>
        <w:jc w:val="both"/>
      </w:pPr>
      <w:r w:rsidRPr="00256ED2">
        <w:tab/>
      </w:r>
    </w:p>
    <w:p w:rsidR="0056410F" w:rsidRPr="00256ED2" w:rsidRDefault="00556BA7">
      <w:pPr>
        <w:pStyle w:val="ListParagraph"/>
        <w:numPr>
          <w:ilvl w:val="0"/>
          <w:numId w:val="14"/>
        </w:numPr>
        <w:jc w:val="both"/>
        <w:rPr>
          <w:b/>
        </w:rPr>
      </w:pPr>
      <w:r w:rsidRPr="00256ED2">
        <w:rPr>
          <w:b/>
        </w:rPr>
        <w:t>La articolul 52, după alineatul (8) se introduce un nou alineat, alineatul (8</w:t>
      </w:r>
      <w:r w:rsidRPr="00256ED2">
        <w:rPr>
          <w:b/>
          <w:vertAlign w:val="superscript"/>
        </w:rPr>
        <w:t>1</w:t>
      </w:r>
      <w:r w:rsidRPr="00256ED2">
        <w:rPr>
          <w:b/>
        </w:rPr>
        <w:t>), cu următorul cuprins:</w:t>
      </w:r>
    </w:p>
    <w:p w:rsidR="006D0B14" w:rsidRPr="00256ED2" w:rsidRDefault="006D0B14" w:rsidP="006D0B14">
      <w:pPr>
        <w:ind w:firstLine="708"/>
        <w:jc w:val="both"/>
      </w:pPr>
      <w:r w:rsidRPr="00256ED2">
        <w:t>„</w:t>
      </w:r>
      <w:r w:rsidRPr="00256ED2">
        <w:rPr>
          <w:b/>
        </w:rPr>
        <w:t xml:space="preserve"> (8</w:t>
      </w:r>
      <w:r w:rsidRPr="00256ED2">
        <w:rPr>
          <w:b/>
          <w:vertAlign w:val="superscript"/>
        </w:rPr>
        <w:t>1</w:t>
      </w:r>
      <w:r w:rsidRPr="00256ED2">
        <w:rPr>
          <w:b/>
        </w:rPr>
        <w:t>)</w:t>
      </w:r>
      <w:r w:rsidR="007E0195" w:rsidRPr="00256ED2">
        <w:rPr>
          <w:b/>
        </w:rPr>
        <w:t xml:space="preserve"> </w:t>
      </w:r>
      <w:r w:rsidR="003D5E80" w:rsidRPr="00256ED2">
        <w:t xml:space="preserve">Pentru concursurile </w:t>
      </w:r>
      <w:r w:rsidR="00486443" w:rsidRPr="00256ED2">
        <w:t xml:space="preserve">organizate </w:t>
      </w:r>
      <w:r w:rsidR="003D5E80" w:rsidRPr="00256ED2">
        <w:t xml:space="preserve">pentru ocuparea funcțiilor publice de conducere </w:t>
      </w:r>
      <w:r w:rsidR="00486443" w:rsidRPr="00256ED2">
        <w:t xml:space="preserve">vacante </w:t>
      </w:r>
      <w:r w:rsidR="003D5E80" w:rsidRPr="00256ED2">
        <w:t>pentru care are competența de organizare, î</w:t>
      </w:r>
      <w:r w:rsidR="007E0195" w:rsidRPr="00256ED2">
        <w:t>n aplicarea prevederilor art.21 alin.(</w:t>
      </w:r>
      <w:r w:rsidR="00C553BA" w:rsidRPr="00256ED2">
        <w:t xml:space="preserve">4), </w:t>
      </w:r>
      <w:r w:rsidR="00F930C1" w:rsidRPr="00256ED2">
        <w:t xml:space="preserve">Agenția </w:t>
      </w:r>
      <w:r w:rsidR="001258C3" w:rsidRPr="00256ED2">
        <w:t>constituie</w:t>
      </w:r>
      <w:r w:rsidR="00F930C1" w:rsidRPr="00256ED2">
        <w:t xml:space="preserve"> o bază de date cu subiecte</w:t>
      </w:r>
      <w:r w:rsidR="001258C3" w:rsidRPr="00256ED2">
        <w:t xml:space="preserve">, afișată pe pagina de internet </w:t>
      </w:r>
      <w:r w:rsidR="00486443" w:rsidRPr="00256ED2">
        <w:t xml:space="preserve">a </w:t>
      </w:r>
      <w:r w:rsidR="001258C3" w:rsidRPr="00256ED2">
        <w:t xml:space="preserve">acesteia, </w:t>
      </w:r>
      <w:r w:rsidR="003D5E80" w:rsidRPr="00256ED2">
        <w:t>din care reprezentanții</w:t>
      </w:r>
      <w:r w:rsidR="00F930C1" w:rsidRPr="00256ED2">
        <w:t xml:space="preserve"> Agenției</w:t>
      </w:r>
      <w:r w:rsidR="003D5E80" w:rsidRPr="00256ED2">
        <w:t xml:space="preserve"> în comisiile de concurs extrag</w:t>
      </w:r>
      <w:r w:rsidR="00F930C1" w:rsidRPr="00256ED2">
        <w:t xml:space="preserve"> variantele de subiecte.</w:t>
      </w:r>
      <w:r w:rsidR="003D5E80" w:rsidRPr="00256ED2">
        <w:t xml:space="preserve"> Pentru subiectele astfel extrase</w:t>
      </w:r>
      <w:r w:rsidR="00B86D78" w:rsidRPr="00256ED2">
        <w:t>, p</w:t>
      </w:r>
      <w:r w:rsidR="00F930C1" w:rsidRPr="00256ED2">
        <w:t xml:space="preserve">unctajul maxim </w:t>
      </w:r>
      <w:r w:rsidR="001F36F0" w:rsidRPr="00256ED2">
        <w:t xml:space="preserve">stabilit </w:t>
      </w:r>
      <w:r w:rsidR="00F930C1" w:rsidRPr="00256ED2">
        <w:t>este de 30% din punctajul maxim al probei scrise.”</w:t>
      </w:r>
    </w:p>
    <w:p w:rsidR="00DD06F2" w:rsidRPr="00256ED2" w:rsidRDefault="00DD06F2" w:rsidP="007F099F">
      <w:pPr>
        <w:ind w:left="708"/>
        <w:jc w:val="both"/>
        <w:rPr>
          <w:b/>
        </w:rPr>
      </w:pPr>
    </w:p>
    <w:p w:rsidR="0056410F" w:rsidRPr="00256ED2" w:rsidRDefault="001B40FB">
      <w:pPr>
        <w:pStyle w:val="ListParagraph"/>
        <w:numPr>
          <w:ilvl w:val="0"/>
          <w:numId w:val="14"/>
        </w:numPr>
        <w:tabs>
          <w:tab w:val="left" w:pos="0"/>
        </w:tabs>
        <w:jc w:val="both"/>
        <w:rPr>
          <w:b/>
        </w:rPr>
      </w:pPr>
      <w:r w:rsidRPr="00256ED2">
        <w:rPr>
          <w:b/>
        </w:rPr>
        <w:t>La articolul 53, după alineatul (2) se introduce un nou alineat, alineatul (2</w:t>
      </w:r>
      <w:r w:rsidRPr="00256ED2">
        <w:rPr>
          <w:b/>
          <w:vertAlign w:val="superscript"/>
        </w:rPr>
        <w:t>1</w:t>
      </w:r>
      <w:r w:rsidRPr="00256ED2">
        <w:rPr>
          <w:b/>
        </w:rPr>
        <w:t xml:space="preserve">), cu următorul cuprins: </w:t>
      </w:r>
    </w:p>
    <w:p w:rsidR="001B40FB" w:rsidRPr="00256ED2" w:rsidRDefault="001B40FB" w:rsidP="001B40FB">
      <w:pPr>
        <w:tabs>
          <w:tab w:val="left" w:pos="0"/>
        </w:tabs>
        <w:jc w:val="both"/>
      </w:pPr>
      <w:r w:rsidRPr="00256ED2">
        <w:tab/>
        <w:t>„(2</w:t>
      </w:r>
      <w:r w:rsidRPr="00256ED2">
        <w:rPr>
          <w:vertAlign w:val="superscript"/>
        </w:rPr>
        <w:t>1</w:t>
      </w:r>
      <w:r w:rsidRPr="00256ED2">
        <w:t>)</w:t>
      </w:r>
      <w:r w:rsidRPr="00256ED2">
        <w:rPr>
          <w:b/>
        </w:rPr>
        <w:t xml:space="preserve"> </w:t>
      </w:r>
      <w:r w:rsidRPr="00256ED2">
        <w:t>Un candidat poate elabora lucrarea în cadrul probei scrise pentru o singură funcție publică.</w:t>
      </w:r>
      <w:r w:rsidRPr="00256ED2">
        <w:rPr>
          <w:b/>
        </w:rPr>
        <w:t xml:space="preserve">  </w:t>
      </w:r>
      <w:r w:rsidRPr="00256ED2">
        <w:t>În situația în care un candidat a fost admis la selecția dosarelor la concursul pentru două sau mai multe funcții publice,</w:t>
      </w:r>
      <w:r w:rsidRPr="00256ED2">
        <w:rPr>
          <w:b/>
        </w:rPr>
        <w:t xml:space="preserve"> </w:t>
      </w:r>
      <w:r w:rsidRPr="00256ED2">
        <w:t>programat a se desfășura în aceeași zi și la aceeași oră,</w:t>
      </w:r>
      <w:r w:rsidRPr="00256ED2">
        <w:rPr>
          <w:b/>
        </w:rPr>
        <w:t xml:space="preserve"> </w:t>
      </w:r>
      <w:r w:rsidRPr="00256ED2">
        <w:t xml:space="preserve">acesta are obligația de a opta pentru funcția publică pentru care dorește să susțină proba scrisă la apelul nominal al candidaților prevăzut la alin.(2).”  </w:t>
      </w:r>
    </w:p>
    <w:p w:rsidR="00F930C1" w:rsidRPr="00256ED2" w:rsidRDefault="00F930C1" w:rsidP="007F099F">
      <w:pPr>
        <w:ind w:left="708"/>
        <w:jc w:val="both"/>
        <w:rPr>
          <w:b/>
        </w:rPr>
      </w:pPr>
    </w:p>
    <w:p w:rsidR="0056410F" w:rsidRPr="00256ED2" w:rsidRDefault="000F464C">
      <w:pPr>
        <w:pStyle w:val="ListParagraph"/>
        <w:numPr>
          <w:ilvl w:val="0"/>
          <w:numId w:val="14"/>
        </w:numPr>
        <w:tabs>
          <w:tab w:val="left" w:pos="0"/>
        </w:tabs>
        <w:jc w:val="both"/>
        <w:rPr>
          <w:b/>
        </w:rPr>
      </w:pPr>
      <w:r w:rsidRPr="00256ED2">
        <w:rPr>
          <w:b/>
        </w:rPr>
        <w:t xml:space="preserve">La articolul 53, alineatul (10) </w:t>
      </w:r>
      <w:r w:rsidR="002B15AE" w:rsidRPr="00256ED2">
        <w:rPr>
          <w:b/>
        </w:rPr>
        <w:t>se modifică şi va avea următorul cuprins:</w:t>
      </w:r>
    </w:p>
    <w:p w:rsidR="002B15AE" w:rsidRPr="00256ED2" w:rsidRDefault="002B15AE" w:rsidP="002B15AE">
      <w:pPr>
        <w:jc w:val="both"/>
      </w:pPr>
      <w:r w:rsidRPr="00256ED2">
        <w:rPr>
          <w:b/>
        </w:rPr>
        <w:t xml:space="preserve"> </w:t>
      </w:r>
      <w:r w:rsidRPr="00256ED2">
        <w:rPr>
          <w:b/>
        </w:rPr>
        <w:tab/>
      </w:r>
      <w:r w:rsidRPr="00256ED2">
        <w:t>„(10) Candidatul are obligaţia de a preda secretarului comisiei de concurs, respectiv persoanelor care asigură supravegherea, lucrarea scrisă, respectiv testul-grilă, la finalizarea lucrării ori la expirarea timpului alocat probei scrise, semnând borderoul special întocmit în acest sens</w:t>
      </w:r>
      <w:r w:rsidR="00D709B3" w:rsidRPr="00256ED2">
        <w:t xml:space="preserve"> potrivit modelului prevăzut </w:t>
      </w:r>
      <w:r w:rsidR="0005688B" w:rsidRPr="00256ED2">
        <w:t xml:space="preserve">în </w:t>
      </w:r>
      <w:r w:rsidR="00D709B3" w:rsidRPr="00256ED2">
        <w:t xml:space="preserve">Anexa nr.2C. </w:t>
      </w:r>
      <w:r w:rsidR="0088106A" w:rsidRPr="00256ED2">
        <w:t xml:space="preserve">Borderoul </w:t>
      </w:r>
      <w:r w:rsidR="00F51CB0" w:rsidRPr="00256ED2">
        <w:t xml:space="preserve">de predare a lucrărilor </w:t>
      </w:r>
      <w:r w:rsidR="0088106A" w:rsidRPr="00256ED2">
        <w:t>se păstrează de către secretarul comisiei de concurs până la finalizarea concursului.</w:t>
      </w:r>
      <w:r w:rsidRPr="00256ED2">
        <w:t xml:space="preserve">” </w:t>
      </w:r>
    </w:p>
    <w:p w:rsidR="002B15AE" w:rsidRPr="00256ED2" w:rsidRDefault="002B15AE" w:rsidP="002B15AE">
      <w:pPr>
        <w:jc w:val="both"/>
      </w:pPr>
    </w:p>
    <w:p w:rsidR="0056410F" w:rsidRPr="00256ED2" w:rsidRDefault="00351DDB">
      <w:pPr>
        <w:pStyle w:val="ListParagraph"/>
        <w:numPr>
          <w:ilvl w:val="0"/>
          <w:numId w:val="14"/>
        </w:numPr>
        <w:jc w:val="both"/>
        <w:rPr>
          <w:b/>
        </w:rPr>
      </w:pPr>
      <w:r w:rsidRPr="00256ED2">
        <w:rPr>
          <w:b/>
        </w:rPr>
        <w:t>La articolul 59</w:t>
      </w:r>
      <w:r w:rsidR="00FD4B73" w:rsidRPr="00256ED2">
        <w:rPr>
          <w:b/>
        </w:rPr>
        <w:t>,</w:t>
      </w:r>
      <w:r w:rsidRPr="00256ED2">
        <w:rPr>
          <w:b/>
        </w:rPr>
        <w:t xml:space="preserve"> alineatul (6) </w:t>
      </w:r>
      <w:r w:rsidR="001F15F4" w:rsidRPr="00256ED2">
        <w:rPr>
          <w:b/>
        </w:rPr>
        <w:t>se modifică și va avea următorul cuprins:</w:t>
      </w:r>
    </w:p>
    <w:p w:rsidR="00FD4B73" w:rsidRPr="00256ED2" w:rsidRDefault="00843972" w:rsidP="00FD4B73">
      <w:pPr>
        <w:ind w:firstLine="708"/>
        <w:jc w:val="both"/>
      </w:pPr>
      <w:r w:rsidRPr="00256ED2">
        <w:t xml:space="preserve">„ (6) În situația în care pentru o lucrare se înregistrează diferențe mai mari de 10 puncte între punctajele acordate de membrii comisiei de concurs, lucrarea </w:t>
      </w:r>
      <w:r w:rsidR="00FE3BDB" w:rsidRPr="00256ED2">
        <w:t xml:space="preserve">se recorectează de către toți membrii </w:t>
      </w:r>
      <w:r w:rsidR="00BC122A" w:rsidRPr="00256ED2">
        <w:t>acesteia. Procedura recorectării se efectuează o singură dată</w:t>
      </w:r>
      <w:r w:rsidR="00EB53A3" w:rsidRPr="00256ED2">
        <w:t xml:space="preserve">, </w:t>
      </w:r>
      <w:r w:rsidR="00BC122A" w:rsidRPr="00256ED2">
        <w:t xml:space="preserve">iar în cazul menținerii </w:t>
      </w:r>
      <w:r w:rsidR="00FE3BDB" w:rsidRPr="00256ED2">
        <w:t xml:space="preserve">acestei diferențe și după recorectare, </w:t>
      </w:r>
      <w:r w:rsidR="00EB53A3" w:rsidRPr="00256ED2">
        <w:t xml:space="preserve">punctajul final va fi calculat ca medie aritmetică a punctajelor acordate de membrii comisiei de concurs. Membrul comisiei </w:t>
      </w:r>
      <w:r w:rsidR="0027727F" w:rsidRPr="00256ED2">
        <w:t xml:space="preserve">de concurs </w:t>
      </w:r>
      <w:r w:rsidR="00EB53A3" w:rsidRPr="00256ED2">
        <w:t xml:space="preserve">care </w:t>
      </w:r>
      <w:r w:rsidR="006D4A54" w:rsidRPr="00256ED2">
        <w:t>a</w:t>
      </w:r>
      <w:r w:rsidR="00EB53A3" w:rsidRPr="00256ED2">
        <w:t xml:space="preserve"> acordat cel mai mic, respectiv cel mai mare punctaj își motivează punctajul acordat, detaliat</w:t>
      </w:r>
      <w:r w:rsidR="00580CF2" w:rsidRPr="00256ED2">
        <w:t xml:space="preserve"> pe baremul de corectare</w:t>
      </w:r>
      <w:r w:rsidR="00EB53A3" w:rsidRPr="00256ED2">
        <w:t xml:space="preserve">, </w:t>
      </w:r>
      <w:r w:rsidR="00FD4B73" w:rsidRPr="00256ED2">
        <w:t>în fișa individuală.”</w:t>
      </w:r>
    </w:p>
    <w:p w:rsidR="006811CA" w:rsidRPr="00256ED2" w:rsidRDefault="006811CA" w:rsidP="00EB53A3">
      <w:pPr>
        <w:tabs>
          <w:tab w:val="left" w:pos="0"/>
        </w:tabs>
        <w:jc w:val="both"/>
        <w:rPr>
          <w:i/>
        </w:rPr>
      </w:pPr>
    </w:p>
    <w:p w:rsidR="0056410F" w:rsidRPr="00256ED2" w:rsidRDefault="00181F04">
      <w:pPr>
        <w:pStyle w:val="ListParagraph"/>
        <w:numPr>
          <w:ilvl w:val="0"/>
          <w:numId w:val="14"/>
        </w:numPr>
        <w:jc w:val="both"/>
        <w:rPr>
          <w:b/>
        </w:rPr>
      </w:pPr>
      <w:r w:rsidRPr="00256ED2">
        <w:rPr>
          <w:b/>
        </w:rPr>
        <w:t>La articolul 60, a</w:t>
      </w:r>
      <w:r w:rsidR="00FC6B6C" w:rsidRPr="00256ED2">
        <w:rPr>
          <w:b/>
        </w:rPr>
        <w:t xml:space="preserve">lineatul (2) </w:t>
      </w:r>
      <w:r w:rsidRPr="00256ED2">
        <w:rPr>
          <w:b/>
        </w:rPr>
        <w:t>se modifică și</w:t>
      </w:r>
      <w:r w:rsidR="00FC6B6C" w:rsidRPr="00256ED2">
        <w:rPr>
          <w:b/>
        </w:rPr>
        <w:t xml:space="preserve"> va avea următorul cuprins:</w:t>
      </w:r>
    </w:p>
    <w:p w:rsidR="00FC6B6C" w:rsidRPr="00256ED2" w:rsidRDefault="0012543D" w:rsidP="005C6D87">
      <w:pPr>
        <w:ind w:firstLine="708"/>
        <w:jc w:val="both"/>
      </w:pPr>
      <w:r w:rsidRPr="00256ED2">
        <w:t>„</w:t>
      </w:r>
      <w:r w:rsidR="00DA66DB" w:rsidRPr="00256ED2">
        <w:t xml:space="preserve"> </w:t>
      </w:r>
      <w:r w:rsidR="00FC6B6C" w:rsidRPr="00256ED2">
        <w:t xml:space="preserve">(2) </w:t>
      </w:r>
      <w:r w:rsidR="005C6D87" w:rsidRPr="00256ED2">
        <w:t>Punctajele obţinute de fiecare dintre candidaţi şi menţiunea "admis" ori "respins" se afişează la locul</w:t>
      </w:r>
      <w:r w:rsidR="00034E9C" w:rsidRPr="00256ED2">
        <w:t>/locația</w:t>
      </w:r>
      <w:r w:rsidR="005C6D87" w:rsidRPr="00256ED2">
        <w:t xml:space="preserve"> desfășurării concursului</w:t>
      </w:r>
      <w:r w:rsidR="00941967" w:rsidRPr="00256ED2">
        <w:t xml:space="preserve"> și pe pagina de internet a autorității sau instituției publice organizatoare, la secțiunea special creată în acest scop, </w:t>
      </w:r>
      <w:r w:rsidR="005C6D87" w:rsidRPr="00256ED2">
        <w:t>în termenul prevăzut la art. 59 alin. (2), astfel încât să se asigure rămânerea a cel puţin 48 de ore până la susţinerea următoarei probe, pentru depunerea şi soluţionarea unor eventuale contestaţii.”</w:t>
      </w:r>
    </w:p>
    <w:p w:rsidR="005C6D87" w:rsidRPr="00256ED2" w:rsidRDefault="005C6D87" w:rsidP="005C6D87">
      <w:pPr>
        <w:ind w:firstLine="708"/>
        <w:jc w:val="both"/>
      </w:pPr>
    </w:p>
    <w:p w:rsidR="0056410F" w:rsidRPr="00256ED2" w:rsidRDefault="00181F04">
      <w:pPr>
        <w:pStyle w:val="ListParagraph"/>
        <w:numPr>
          <w:ilvl w:val="0"/>
          <w:numId w:val="14"/>
        </w:numPr>
        <w:jc w:val="both"/>
        <w:rPr>
          <w:b/>
        </w:rPr>
      </w:pPr>
      <w:r w:rsidRPr="00256ED2">
        <w:rPr>
          <w:b/>
        </w:rPr>
        <w:t>La articolul 61, a</w:t>
      </w:r>
      <w:r w:rsidR="005C6D87" w:rsidRPr="00256ED2">
        <w:rPr>
          <w:b/>
        </w:rPr>
        <w:t xml:space="preserve">lineatul (4) </w:t>
      </w:r>
      <w:r w:rsidRPr="00256ED2">
        <w:rPr>
          <w:b/>
        </w:rPr>
        <w:t>se modifică și</w:t>
      </w:r>
      <w:r w:rsidR="005C6D87" w:rsidRPr="00256ED2">
        <w:rPr>
          <w:b/>
        </w:rPr>
        <w:t xml:space="preserve"> va avea următorul cuprins:</w:t>
      </w:r>
    </w:p>
    <w:p w:rsidR="0012543D" w:rsidRPr="00256ED2" w:rsidRDefault="0012543D" w:rsidP="00775443">
      <w:pPr>
        <w:ind w:firstLine="708"/>
        <w:jc w:val="both"/>
      </w:pPr>
      <w:r w:rsidRPr="00256ED2">
        <w:t>„</w:t>
      </w:r>
      <w:r w:rsidR="00DA66DB" w:rsidRPr="00256ED2">
        <w:t xml:space="preserve"> </w:t>
      </w:r>
      <w:r w:rsidR="00775443" w:rsidRPr="00256ED2">
        <w:t>(4) Punctajele obţinute de fiecare dintre candidaţi şi menţiunea "admis" ori "respins" se afişează la locul</w:t>
      </w:r>
      <w:r w:rsidR="00551B11" w:rsidRPr="00256ED2">
        <w:t>/locația</w:t>
      </w:r>
      <w:r w:rsidR="00775443" w:rsidRPr="00256ED2">
        <w:t xml:space="preserve"> desfășurării</w:t>
      </w:r>
      <w:r w:rsidR="00DD4B77" w:rsidRPr="00256ED2">
        <w:t xml:space="preserve"> concursului</w:t>
      </w:r>
      <w:r w:rsidR="00775443" w:rsidRPr="00256ED2">
        <w:t xml:space="preserve"> </w:t>
      </w:r>
      <w:r w:rsidR="00B640AF" w:rsidRPr="00256ED2">
        <w:t xml:space="preserve">și pe pagina de internet a autorității sau instituției publice organizatoare, la secțiunea special creată în acest scop, </w:t>
      </w:r>
      <w:r w:rsidR="00775443" w:rsidRPr="00256ED2">
        <w:t xml:space="preserve">în termenul prevăzut la art. 59 alin. (2).” </w:t>
      </w:r>
    </w:p>
    <w:p w:rsidR="00740259" w:rsidRPr="00256ED2" w:rsidRDefault="00740259" w:rsidP="00775443">
      <w:pPr>
        <w:ind w:firstLine="708"/>
        <w:jc w:val="both"/>
        <w:rPr>
          <w:b/>
        </w:rPr>
      </w:pPr>
    </w:p>
    <w:p w:rsidR="0056410F" w:rsidRPr="00256ED2" w:rsidRDefault="0012543D">
      <w:pPr>
        <w:pStyle w:val="ListParagraph"/>
        <w:numPr>
          <w:ilvl w:val="0"/>
          <w:numId w:val="14"/>
        </w:numPr>
        <w:jc w:val="both"/>
        <w:rPr>
          <w:b/>
        </w:rPr>
      </w:pPr>
      <w:r w:rsidRPr="00256ED2">
        <w:rPr>
          <w:b/>
        </w:rPr>
        <w:t xml:space="preserve">Articolul 63 </w:t>
      </w:r>
      <w:r w:rsidR="00181F04" w:rsidRPr="00256ED2">
        <w:rPr>
          <w:b/>
        </w:rPr>
        <w:t xml:space="preserve">se modifică și </w:t>
      </w:r>
      <w:r w:rsidRPr="00256ED2">
        <w:rPr>
          <w:b/>
        </w:rPr>
        <w:t>va avea următorul cuprins:</w:t>
      </w:r>
    </w:p>
    <w:p w:rsidR="00483EDD" w:rsidRPr="00256ED2" w:rsidRDefault="0012543D" w:rsidP="0012543D">
      <w:pPr>
        <w:ind w:firstLine="708"/>
        <w:jc w:val="both"/>
      </w:pPr>
      <w:r w:rsidRPr="00256ED2">
        <w:rPr>
          <w:b/>
        </w:rPr>
        <w:lastRenderedPageBreak/>
        <w:t>„</w:t>
      </w:r>
      <w:r w:rsidR="00DA66DB" w:rsidRPr="00256ED2">
        <w:rPr>
          <w:b/>
        </w:rPr>
        <w:t xml:space="preserve"> </w:t>
      </w:r>
      <w:r w:rsidRPr="00256ED2">
        <w:rPr>
          <w:b/>
        </w:rPr>
        <w:t xml:space="preserve">Art.63. - </w:t>
      </w:r>
      <w:r w:rsidRPr="00256ED2">
        <w:t xml:space="preserve">După afişarea rezultatelor obţinute la selecţia dosarelor, proba scrisă sau interviu, candidaţii nemulţumiţi pot face contestaţie, în termen de cel mult 24 de ore de la data afişării rezultatului selecţiei dosarelor, respectiv de la data afişării rezultatului probei scrise ori a interviului, la locul desfășurării concursului, sub sancţiunea decăderii din acest drept.”  </w:t>
      </w:r>
    </w:p>
    <w:p w:rsidR="0012543D" w:rsidRPr="00256ED2" w:rsidRDefault="0012543D" w:rsidP="0012543D">
      <w:pPr>
        <w:ind w:firstLine="708"/>
        <w:jc w:val="both"/>
        <w:rPr>
          <w:b/>
        </w:rPr>
      </w:pPr>
    </w:p>
    <w:p w:rsidR="0056410F" w:rsidRPr="00256ED2" w:rsidRDefault="00AF1D63">
      <w:pPr>
        <w:pStyle w:val="ListParagraph"/>
        <w:numPr>
          <w:ilvl w:val="0"/>
          <w:numId w:val="14"/>
        </w:numPr>
        <w:jc w:val="both"/>
        <w:rPr>
          <w:b/>
        </w:rPr>
      </w:pPr>
      <w:r w:rsidRPr="00256ED2">
        <w:rPr>
          <w:b/>
        </w:rPr>
        <w:t>La articolul 64, după alineatul (1) se introduce un nou alineat, alineatul (1</w:t>
      </w:r>
      <w:r w:rsidRPr="00256ED2">
        <w:rPr>
          <w:b/>
          <w:vertAlign w:val="superscript"/>
        </w:rPr>
        <w:t>1</w:t>
      </w:r>
      <w:r w:rsidRPr="00256ED2">
        <w:rPr>
          <w:b/>
        </w:rPr>
        <w:t>), cu următorul cuprins:</w:t>
      </w:r>
    </w:p>
    <w:p w:rsidR="00034E9C" w:rsidRPr="00256ED2" w:rsidRDefault="00AF1D63" w:rsidP="0027727F">
      <w:pPr>
        <w:ind w:firstLine="708"/>
        <w:jc w:val="both"/>
      </w:pPr>
      <w:r w:rsidRPr="00256ED2">
        <w:t>„ (1</w:t>
      </w:r>
      <w:r w:rsidRPr="00256ED2">
        <w:rPr>
          <w:vertAlign w:val="superscript"/>
        </w:rPr>
        <w:t>1</w:t>
      </w:r>
      <w:r w:rsidRPr="00256ED2">
        <w:t xml:space="preserve">) </w:t>
      </w:r>
      <w:r w:rsidR="002F3E6E" w:rsidRPr="00256ED2">
        <w:t xml:space="preserve">În situația în care între membrii comisiei de soluționare a contestațiilor există diferențe de opinie care nu au putut fi soluționate de comun acord, dosarul va fi declarat </w:t>
      </w:r>
      <w:r w:rsidR="00034E9C" w:rsidRPr="00256ED2">
        <w:t xml:space="preserve">"admis" ori "respins" </w:t>
      </w:r>
      <w:r w:rsidR="002F3E6E" w:rsidRPr="00256ED2">
        <w:t>în funcție de opinia majoritară, consemnată conform fișelor individuale ale acestora.</w:t>
      </w:r>
      <w:r w:rsidR="0027727F" w:rsidRPr="00256ED2">
        <w:t xml:space="preserve"> </w:t>
      </w:r>
      <w:r w:rsidR="006D4A54" w:rsidRPr="00256ED2">
        <w:t>Membrul</w:t>
      </w:r>
      <w:r w:rsidR="0027727F" w:rsidRPr="00256ED2">
        <w:t xml:space="preserve"> comisiei de soluționare a contestațiilor care nu este de acord cu opinia majoritară </w:t>
      </w:r>
      <w:r w:rsidR="00034E9C" w:rsidRPr="00256ED2">
        <w:t>formulează opinie separată, motivată, și o consemnează în fișa individuală.”</w:t>
      </w:r>
    </w:p>
    <w:p w:rsidR="00034E9C" w:rsidRPr="00256ED2" w:rsidRDefault="00034E9C" w:rsidP="0027727F">
      <w:pPr>
        <w:ind w:firstLine="708"/>
        <w:jc w:val="both"/>
      </w:pPr>
    </w:p>
    <w:p w:rsidR="0056410F" w:rsidRPr="00256ED2" w:rsidRDefault="0012543D">
      <w:pPr>
        <w:pStyle w:val="ListParagraph"/>
        <w:numPr>
          <w:ilvl w:val="0"/>
          <w:numId w:val="14"/>
        </w:numPr>
        <w:jc w:val="both"/>
        <w:rPr>
          <w:b/>
        </w:rPr>
      </w:pPr>
      <w:r w:rsidRPr="00256ED2">
        <w:rPr>
          <w:b/>
        </w:rPr>
        <w:t xml:space="preserve">Articolul 67 </w:t>
      </w:r>
      <w:r w:rsidR="00181F04" w:rsidRPr="00256ED2">
        <w:rPr>
          <w:b/>
        </w:rPr>
        <w:t xml:space="preserve">se modifică și </w:t>
      </w:r>
      <w:r w:rsidRPr="00256ED2">
        <w:rPr>
          <w:b/>
        </w:rPr>
        <w:t>va avea următorul cuprins:</w:t>
      </w:r>
    </w:p>
    <w:p w:rsidR="0012543D" w:rsidRPr="00256ED2" w:rsidRDefault="0012543D" w:rsidP="0012543D">
      <w:pPr>
        <w:ind w:firstLine="708"/>
        <w:jc w:val="both"/>
      </w:pPr>
      <w:r w:rsidRPr="00256ED2">
        <w:t>„</w:t>
      </w:r>
      <w:r w:rsidR="00DA66DB" w:rsidRPr="00256ED2">
        <w:t xml:space="preserve"> </w:t>
      </w:r>
      <w:r w:rsidRPr="00256ED2">
        <w:rPr>
          <w:b/>
        </w:rPr>
        <w:t>Art. 67.</w:t>
      </w:r>
      <w:r w:rsidRPr="00256ED2">
        <w:t xml:space="preserve"> - Comunicarea rezultatelor la contestaţiile depuse se face prin afişare la locul desfășurării concursului</w:t>
      </w:r>
      <w:r w:rsidR="00C451E7" w:rsidRPr="00256ED2">
        <w:t xml:space="preserve"> și pe pagina de internet a autorității sau instituției publice organizatoare, la secțiunea special creată în acest scop, </w:t>
      </w:r>
      <w:r w:rsidRPr="00256ED2">
        <w:t>imediat după soluţionarea contestaţiilor.</w:t>
      </w:r>
      <w:r w:rsidR="00C63FF1" w:rsidRPr="00256ED2">
        <w:t>”</w:t>
      </w:r>
      <w:r w:rsidRPr="00256ED2">
        <w:t xml:space="preserve">  </w:t>
      </w:r>
    </w:p>
    <w:p w:rsidR="00483EDD" w:rsidRPr="00256ED2" w:rsidRDefault="00483EDD" w:rsidP="0012543D">
      <w:pPr>
        <w:jc w:val="both"/>
      </w:pPr>
    </w:p>
    <w:p w:rsidR="00F14FAE" w:rsidRPr="00256ED2" w:rsidRDefault="00486443">
      <w:pPr>
        <w:pStyle w:val="ListParagraph"/>
        <w:numPr>
          <w:ilvl w:val="0"/>
          <w:numId w:val="14"/>
        </w:numPr>
        <w:jc w:val="both"/>
        <w:rPr>
          <w:b/>
        </w:rPr>
      </w:pPr>
      <w:r w:rsidRPr="00256ED2">
        <w:rPr>
          <w:b/>
        </w:rPr>
        <w:t>A</w:t>
      </w:r>
      <w:r w:rsidR="00F14FAE" w:rsidRPr="00256ED2">
        <w:rPr>
          <w:b/>
        </w:rPr>
        <w:t>rticolul 74 se modifică și va avea următorul cuprins:</w:t>
      </w:r>
    </w:p>
    <w:p w:rsidR="00486443" w:rsidRPr="00256ED2" w:rsidRDefault="00F14FAE" w:rsidP="00486443">
      <w:pPr>
        <w:ind w:firstLine="708"/>
        <w:jc w:val="both"/>
        <w:rPr>
          <w:lang w:eastAsia="zh-CN"/>
        </w:rPr>
      </w:pPr>
      <w:r w:rsidRPr="00256ED2">
        <w:t>„</w:t>
      </w:r>
      <w:r w:rsidR="00DB7551" w:rsidRPr="00256ED2">
        <w:t xml:space="preserve"> </w:t>
      </w:r>
      <w:r w:rsidR="00DB7551" w:rsidRPr="00256ED2">
        <w:rPr>
          <w:b/>
        </w:rPr>
        <w:t>Art.74.-</w:t>
      </w:r>
      <w:r w:rsidRPr="00256ED2">
        <w:t xml:space="preserve"> </w:t>
      </w:r>
      <w:r w:rsidRPr="00256ED2">
        <w:rPr>
          <w:b/>
        </w:rPr>
        <w:t>(1)</w:t>
      </w:r>
      <w:r w:rsidRPr="00256ED2">
        <w:t xml:space="preserve"> </w:t>
      </w:r>
      <w:r w:rsidRPr="00256ED2">
        <w:rPr>
          <w:lang w:eastAsia="zh-CN"/>
        </w:rPr>
        <w:t xml:space="preserve"> În cazul în care, din motive obiective, nu se pot respecta data şi ora desfăşurării </w:t>
      </w:r>
      <w:r w:rsidR="00DB7551" w:rsidRPr="00256ED2">
        <w:rPr>
          <w:lang w:eastAsia="zh-CN"/>
        </w:rPr>
        <w:t xml:space="preserve">probei/probelor suplimentare, data și ora </w:t>
      </w:r>
      <w:r w:rsidRPr="00256ED2">
        <w:rPr>
          <w:lang w:eastAsia="zh-CN"/>
        </w:rPr>
        <w:t>probei scrise a concursului</w:t>
      </w:r>
      <w:r w:rsidR="003237B1" w:rsidRPr="00256ED2">
        <w:rPr>
          <w:lang w:eastAsia="zh-CN"/>
        </w:rPr>
        <w:t xml:space="preserve"> sau, după caz, data și ora desfășurării probei interviului,</w:t>
      </w:r>
      <w:r w:rsidRPr="00256ED2">
        <w:rPr>
          <w:lang w:eastAsia="zh-CN"/>
        </w:rPr>
        <w:t xml:space="preserve"> </w:t>
      </w:r>
      <w:r w:rsidR="003237B1" w:rsidRPr="00256ED2">
        <w:rPr>
          <w:lang w:eastAsia="zh-CN"/>
        </w:rPr>
        <w:t xml:space="preserve">desfășurarea probei </w:t>
      </w:r>
      <w:r w:rsidRPr="00256ED2">
        <w:rPr>
          <w:lang w:eastAsia="zh-CN"/>
        </w:rPr>
        <w:t>se</w:t>
      </w:r>
      <w:r w:rsidR="003237B1" w:rsidRPr="00256ED2">
        <w:rPr>
          <w:lang w:eastAsia="zh-CN"/>
        </w:rPr>
        <w:t xml:space="preserve"> poate amâna</w:t>
      </w:r>
      <w:r w:rsidRPr="00256ED2">
        <w:rPr>
          <w:lang w:eastAsia="zh-CN"/>
        </w:rPr>
        <w:t xml:space="preserve"> pentru o perioadă de maximum 15 zile calendaristice.</w:t>
      </w:r>
      <w:r w:rsidR="003237B1" w:rsidRPr="00256ED2">
        <w:t>”</w:t>
      </w:r>
      <w:r w:rsidRPr="00256ED2">
        <w:rPr>
          <w:lang w:eastAsia="zh-CN"/>
        </w:rPr>
        <w:t xml:space="preserve">  </w:t>
      </w:r>
    </w:p>
    <w:p w:rsidR="00486443" w:rsidRPr="00256ED2" w:rsidRDefault="00486443" w:rsidP="00486443">
      <w:pPr>
        <w:ind w:firstLine="708"/>
        <w:jc w:val="both"/>
        <w:rPr>
          <w:lang w:eastAsia="zh-CN"/>
        </w:rPr>
      </w:pPr>
      <w:r w:rsidRPr="00256ED2">
        <w:rPr>
          <w:b/>
          <w:bCs/>
          <w:lang w:eastAsia="zh-CN"/>
        </w:rPr>
        <w:t>(2)</w:t>
      </w:r>
      <w:r w:rsidRPr="00256ED2">
        <w:rPr>
          <w:lang w:eastAsia="zh-CN"/>
        </w:rPr>
        <w:t xml:space="preserve"> În situaţia constatării necesităţii amânării concursului, autoritatea sau instituţia publică organizatoare a concursului are obligaţia:  </w:t>
      </w:r>
    </w:p>
    <w:p w:rsidR="00486443" w:rsidRPr="00256ED2" w:rsidRDefault="00486443" w:rsidP="00486443">
      <w:pPr>
        <w:jc w:val="both"/>
        <w:rPr>
          <w:lang w:eastAsia="zh-CN"/>
        </w:rPr>
      </w:pPr>
      <w:r w:rsidRPr="00256ED2">
        <w:rPr>
          <w:lang w:eastAsia="zh-CN"/>
        </w:rPr>
        <w:t>   </w:t>
      </w:r>
      <w:r w:rsidRPr="00256ED2">
        <w:rPr>
          <w:lang w:eastAsia="zh-CN"/>
        </w:rPr>
        <w:tab/>
      </w:r>
      <w:r w:rsidRPr="00256ED2">
        <w:rPr>
          <w:bCs/>
          <w:lang w:eastAsia="zh-CN"/>
        </w:rPr>
        <w:t>a)</w:t>
      </w:r>
      <w:r w:rsidRPr="00256ED2">
        <w:rPr>
          <w:lang w:eastAsia="zh-CN"/>
        </w:rPr>
        <w:t xml:space="preserve"> comunicării noii date de desfăşurare a concursului Agenţiei;  </w:t>
      </w:r>
    </w:p>
    <w:p w:rsidR="00486443" w:rsidRPr="00256ED2" w:rsidRDefault="00486443" w:rsidP="00486443">
      <w:pPr>
        <w:jc w:val="both"/>
        <w:rPr>
          <w:lang w:eastAsia="zh-CN"/>
        </w:rPr>
      </w:pPr>
      <w:r w:rsidRPr="00256ED2">
        <w:rPr>
          <w:lang w:eastAsia="zh-CN"/>
        </w:rPr>
        <w:t>            b</w:t>
      </w:r>
      <w:r w:rsidRPr="00256ED2">
        <w:rPr>
          <w:bCs/>
          <w:lang w:eastAsia="zh-CN"/>
        </w:rPr>
        <w:t>)</w:t>
      </w:r>
      <w:r w:rsidRPr="00256ED2">
        <w:rPr>
          <w:lang w:eastAsia="zh-CN"/>
        </w:rPr>
        <w:t xml:space="preserve"> informării candidaţilor ale căror dosare au fost înregistrate, dacă este cazul, prin orice mijloc de informare care poate fi dovedit.  </w:t>
      </w:r>
    </w:p>
    <w:p w:rsidR="00486443" w:rsidRPr="00256ED2" w:rsidRDefault="00486443" w:rsidP="00486443">
      <w:pPr>
        <w:jc w:val="both"/>
        <w:rPr>
          <w:lang w:eastAsia="zh-CN"/>
        </w:rPr>
      </w:pPr>
      <w:r w:rsidRPr="00256ED2">
        <w:rPr>
          <w:lang w:eastAsia="zh-CN"/>
        </w:rPr>
        <w:t>   </w:t>
      </w:r>
      <w:r w:rsidRPr="00256ED2">
        <w:rPr>
          <w:lang w:eastAsia="zh-CN"/>
        </w:rPr>
        <w:tab/>
      </w:r>
      <w:r w:rsidRPr="00256ED2">
        <w:rPr>
          <w:b/>
          <w:bCs/>
          <w:lang w:eastAsia="zh-CN"/>
        </w:rPr>
        <w:t>(3)</w:t>
      </w:r>
      <w:r w:rsidRPr="00256ED2">
        <w:rPr>
          <w:lang w:eastAsia="zh-CN"/>
        </w:rPr>
        <w:t xml:space="preserve"> În situaţia prevăzută la alin. (1) amânarea poate fi dispusă de către autoritatea sau instituţia publică organizatoare a concursului, cu avizul ori, pentru administraţia publică locală pentru care legea nu prevede obligativitatea solicitării avizului pentru organizarea şi desfăşurarea concursurilor, cu înştiinţarea Agenţiei.</w:t>
      </w:r>
      <w:r w:rsidR="00DB7551" w:rsidRPr="00256ED2">
        <w:t>”</w:t>
      </w:r>
      <w:r w:rsidRPr="00256ED2">
        <w:rPr>
          <w:lang w:eastAsia="zh-CN"/>
        </w:rPr>
        <w:t xml:space="preserve">  </w:t>
      </w:r>
    </w:p>
    <w:p w:rsidR="00F14FAE" w:rsidRPr="00256ED2" w:rsidRDefault="00F14FAE" w:rsidP="00F14FAE">
      <w:pPr>
        <w:ind w:left="710"/>
        <w:jc w:val="both"/>
      </w:pPr>
    </w:p>
    <w:p w:rsidR="00A342F1" w:rsidRPr="00256ED2" w:rsidRDefault="00A342F1">
      <w:pPr>
        <w:pStyle w:val="ListParagraph"/>
        <w:numPr>
          <w:ilvl w:val="0"/>
          <w:numId w:val="14"/>
        </w:numPr>
        <w:tabs>
          <w:tab w:val="left" w:pos="0"/>
        </w:tabs>
        <w:jc w:val="both"/>
        <w:rPr>
          <w:b/>
        </w:rPr>
      </w:pPr>
      <w:r w:rsidRPr="00256ED2">
        <w:rPr>
          <w:b/>
        </w:rPr>
        <w:t>Articolul 75 se abrogă.</w:t>
      </w:r>
    </w:p>
    <w:p w:rsidR="00A342F1" w:rsidRPr="00256ED2" w:rsidRDefault="00A342F1" w:rsidP="00A342F1">
      <w:pPr>
        <w:pStyle w:val="ListParagraph"/>
        <w:tabs>
          <w:tab w:val="left" w:pos="0"/>
        </w:tabs>
        <w:ind w:left="1070"/>
        <w:jc w:val="both"/>
        <w:rPr>
          <w:b/>
        </w:rPr>
      </w:pPr>
    </w:p>
    <w:p w:rsidR="0056410F" w:rsidRPr="00256ED2" w:rsidRDefault="00E02A8E">
      <w:pPr>
        <w:pStyle w:val="ListParagraph"/>
        <w:numPr>
          <w:ilvl w:val="0"/>
          <w:numId w:val="14"/>
        </w:numPr>
        <w:tabs>
          <w:tab w:val="left" w:pos="0"/>
        </w:tabs>
        <w:jc w:val="both"/>
        <w:rPr>
          <w:b/>
        </w:rPr>
      </w:pPr>
      <w:r w:rsidRPr="00256ED2">
        <w:rPr>
          <w:b/>
        </w:rPr>
        <w:t>După articolul 78 se introduce un nou articol, art</w:t>
      </w:r>
      <w:r w:rsidR="00551B11" w:rsidRPr="00256ED2">
        <w:rPr>
          <w:b/>
        </w:rPr>
        <w:t xml:space="preserve">icolul </w:t>
      </w:r>
      <w:r w:rsidRPr="00256ED2">
        <w:rPr>
          <w:b/>
        </w:rPr>
        <w:t>78</w:t>
      </w:r>
      <w:r w:rsidRPr="00256ED2">
        <w:rPr>
          <w:b/>
          <w:vertAlign w:val="superscript"/>
        </w:rPr>
        <w:t>1</w:t>
      </w:r>
      <w:r w:rsidRPr="00256ED2">
        <w:rPr>
          <w:b/>
        </w:rPr>
        <w:t>, cu următorul cuprins:</w:t>
      </w:r>
    </w:p>
    <w:p w:rsidR="00E02A8E" w:rsidRPr="00256ED2" w:rsidRDefault="00E02A8E" w:rsidP="004A4EC0">
      <w:pPr>
        <w:ind w:firstLine="708"/>
        <w:jc w:val="both"/>
      </w:pPr>
      <w:r w:rsidRPr="00256ED2">
        <w:rPr>
          <w:rStyle w:val="l5red6"/>
          <w:color w:val="auto"/>
        </w:rPr>
        <w:t xml:space="preserve">„ </w:t>
      </w:r>
      <w:r w:rsidRPr="00256ED2">
        <w:rPr>
          <w:rStyle w:val="l5red6"/>
          <w:b/>
          <w:color w:val="auto"/>
        </w:rPr>
        <w:t>Art.</w:t>
      </w:r>
      <w:r w:rsidRPr="00256ED2">
        <w:rPr>
          <w:b/>
        </w:rPr>
        <w:t xml:space="preserve"> 78</w:t>
      </w:r>
      <w:r w:rsidRPr="00256ED2">
        <w:rPr>
          <w:b/>
          <w:vertAlign w:val="superscript"/>
        </w:rPr>
        <w:t xml:space="preserve">1 </w:t>
      </w:r>
      <w:r w:rsidR="004A4EC0" w:rsidRPr="00256ED2">
        <w:rPr>
          <w:b/>
        </w:rPr>
        <w:t>–</w:t>
      </w:r>
      <w:r w:rsidRPr="00256ED2">
        <w:rPr>
          <w:b/>
        </w:rPr>
        <w:t xml:space="preserve"> </w:t>
      </w:r>
      <w:r w:rsidRPr="00256ED2">
        <w:rPr>
          <w:rStyle w:val="l5red6"/>
          <w:color w:val="auto"/>
        </w:rPr>
        <w:t xml:space="preserve">Neprezentarea candidatului declarat admis în vederea numirii, la data stabilită, atrage revocarea actului administrativ de numire. În cazul neprezentării în vederea numirii, autoritatea sau instituţia publică organizatoare a concursului notifică următorul candidat din lista cuprinzând punctajele finale ale concursului, pentru a se prezenta în vederea numirii în funcţia publică. </w:t>
      </w:r>
      <w:r w:rsidR="004A4EC0" w:rsidRPr="00256ED2">
        <w:rPr>
          <w:rStyle w:val="l5red6"/>
          <w:color w:val="auto"/>
        </w:rPr>
        <w:t>P</w:t>
      </w:r>
      <w:r w:rsidR="004A4EC0" w:rsidRPr="00256ED2">
        <w:t xml:space="preserve">rocedura se reia până la notificarea ultimului candidat care a obținut punctajul minim necesar potrivit prevederilor prezentei hotărâri, iar dacă </w:t>
      </w:r>
      <w:r w:rsidR="00E40A83" w:rsidRPr="00256ED2">
        <w:t>nici</w:t>
      </w:r>
      <w:r w:rsidR="004A4EC0" w:rsidRPr="00256ED2">
        <w:t xml:space="preserve"> ultimul candidat care a obținut punctajul minim necesar potrivit prevederilor prezentei hotărâri nu se prezintă în vederea numirii, postul rămâne vacant, urmând să se organizeze un nou concurs în condițiile legii.</w:t>
      </w:r>
      <w:r w:rsidRPr="00256ED2">
        <w:rPr>
          <w:rStyle w:val="l5red6"/>
          <w:color w:val="auto"/>
        </w:rPr>
        <w:t>”</w:t>
      </w:r>
      <w:r w:rsidRPr="00256ED2">
        <w:t xml:space="preserve">  </w:t>
      </w:r>
    </w:p>
    <w:p w:rsidR="00E02A8E" w:rsidRPr="00256ED2" w:rsidRDefault="00E02A8E" w:rsidP="00D63829">
      <w:pPr>
        <w:rPr>
          <w:b/>
        </w:rPr>
      </w:pPr>
    </w:p>
    <w:p w:rsidR="0056410F" w:rsidRPr="00256ED2" w:rsidRDefault="00C63FF1">
      <w:pPr>
        <w:pStyle w:val="ListParagraph"/>
        <w:numPr>
          <w:ilvl w:val="0"/>
          <w:numId w:val="14"/>
        </w:numPr>
        <w:rPr>
          <w:b/>
        </w:rPr>
      </w:pPr>
      <w:r w:rsidRPr="00256ED2">
        <w:rPr>
          <w:b/>
        </w:rPr>
        <w:t>La articolul 105</w:t>
      </w:r>
      <w:r w:rsidR="00696022" w:rsidRPr="00256ED2">
        <w:rPr>
          <w:b/>
        </w:rPr>
        <w:t>,</w:t>
      </w:r>
      <w:r w:rsidRPr="00256ED2">
        <w:rPr>
          <w:b/>
        </w:rPr>
        <w:t xml:space="preserve"> alineatul (1) se modifică și va avea următorul cuprins:</w:t>
      </w:r>
    </w:p>
    <w:p w:rsidR="00C63FF1" w:rsidRPr="00256ED2" w:rsidRDefault="00C63FF1" w:rsidP="0071520B">
      <w:pPr>
        <w:ind w:firstLine="360"/>
      </w:pPr>
      <w:r w:rsidRPr="00256ED2">
        <w:t>„  (1) Pe parcursul perioadei de stagiu, raportul de serviciu al funcționarului public debutant poate fi modificat doar prin:</w:t>
      </w:r>
    </w:p>
    <w:p w:rsidR="0071520B" w:rsidRPr="00256ED2" w:rsidRDefault="00C63FF1" w:rsidP="0071520B">
      <w:pPr>
        <w:pStyle w:val="ListParagraph"/>
        <w:numPr>
          <w:ilvl w:val="0"/>
          <w:numId w:val="6"/>
        </w:numPr>
      </w:pPr>
      <w:r w:rsidRPr="00256ED2">
        <w:t>delegare;</w:t>
      </w:r>
    </w:p>
    <w:p w:rsidR="00C63FF1" w:rsidRPr="00256ED2" w:rsidRDefault="00C63FF1" w:rsidP="0071520B">
      <w:pPr>
        <w:pStyle w:val="ListParagraph"/>
        <w:numPr>
          <w:ilvl w:val="0"/>
          <w:numId w:val="6"/>
        </w:numPr>
        <w:rPr>
          <w:b/>
        </w:rPr>
      </w:pPr>
      <w:r w:rsidRPr="00256ED2">
        <w:lastRenderedPageBreak/>
        <w:t>mutare în cadrul altui compartiment ori altei structuri fără personalitate juridică a autorității sau instituției publice, în condițiile legii.</w:t>
      </w:r>
      <w:r w:rsidR="0071520B" w:rsidRPr="00256ED2">
        <w:t xml:space="preserve"> ”</w:t>
      </w:r>
    </w:p>
    <w:p w:rsidR="00C63FF1" w:rsidRPr="00256ED2" w:rsidRDefault="00C63FF1" w:rsidP="00C63FF1">
      <w:pPr>
        <w:rPr>
          <w:b/>
        </w:rPr>
      </w:pPr>
    </w:p>
    <w:p w:rsidR="0056410F" w:rsidRPr="00256ED2" w:rsidRDefault="00696022">
      <w:pPr>
        <w:pStyle w:val="ListParagraph"/>
        <w:numPr>
          <w:ilvl w:val="0"/>
          <w:numId w:val="14"/>
        </w:numPr>
        <w:rPr>
          <w:b/>
        </w:rPr>
      </w:pPr>
      <w:r w:rsidRPr="00256ED2">
        <w:rPr>
          <w:b/>
        </w:rPr>
        <w:t xml:space="preserve">La articolul 105, </w:t>
      </w:r>
      <w:r w:rsidR="00C63FF1" w:rsidRPr="00256ED2">
        <w:rPr>
          <w:b/>
        </w:rPr>
        <w:t>alineatul (2) se abrogă.</w:t>
      </w:r>
    </w:p>
    <w:p w:rsidR="00E02A8E" w:rsidRPr="00256ED2" w:rsidRDefault="00E02A8E" w:rsidP="00E02A8E">
      <w:pPr>
        <w:pStyle w:val="ListParagraph"/>
        <w:ind w:left="1069"/>
        <w:rPr>
          <w:b/>
        </w:rPr>
      </w:pPr>
    </w:p>
    <w:p w:rsidR="0056410F" w:rsidRPr="00256ED2" w:rsidRDefault="00C63FF1">
      <w:pPr>
        <w:pStyle w:val="ListParagraph"/>
        <w:numPr>
          <w:ilvl w:val="0"/>
          <w:numId w:val="14"/>
        </w:numPr>
        <w:rPr>
          <w:b/>
        </w:rPr>
      </w:pPr>
      <w:r w:rsidRPr="00256ED2">
        <w:rPr>
          <w:b/>
        </w:rPr>
        <w:t>La articolul 105</w:t>
      </w:r>
      <w:r w:rsidR="00696022" w:rsidRPr="00256ED2">
        <w:rPr>
          <w:b/>
        </w:rPr>
        <w:t>,</w:t>
      </w:r>
      <w:r w:rsidRPr="00256ED2">
        <w:rPr>
          <w:b/>
        </w:rPr>
        <w:t xml:space="preserve"> alineatul (3) se modifică și va avea următorul cuprins:</w:t>
      </w:r>
    </w:p>
    <w:p w:rsidR="00C63FF1" w:rsidRPr="00256ED2" w:rsidRDefault="00C63FF1" w:rsidP="0071520B">
      <w:pPr>
        <w:ind w:firstLine="708"/>
        <w:jc w:val="both"/>
        <w:rPr>
          <w:b/>
        </w:rPr>
      </w:pPr>
      <w:r w:rsidRPr="00256ED2">
        <w:t xml:space="preserve">„ </w:t>
      </w:r>
      <w:r w:rsidR="0071520B" w:rsidRPr="00256ED2">
        <w:t xml:space="preserve"> </w:t>
      </w:r>
      <w:r w:rsidR="0071520B" w:rsidRPr="00256ED2">
        <w:rPr>
          <w:b/>
        </w:rPr>
        <w:t>(3)</w:t>
      </w:r>
      <w:r w:rsidR="0071520B" w:rsidRPr="00256ED2">
        <w:t xml:space="preserve"> În cazul în care raportul de serviciu al funcționarului public debutant se modifică în condițiile</w:t>
      </w:r>
      <w:r w:rsidR="00696022" w:rsidRPr="00256ED2">
        <w:t xml:space="preserve"> prevăzute la </w:t>
      </w:r>
      <w:r w:rsidR="0071520B" w:rsidRPr="00256ED2">
        <w:t>alin.(1) lit.b), acesta va fi evaluat în cadrul compartimentului ori structurii fără personalitate juridică din care se mută, urmând ca în cadrul noului compartiment ori structuri fără personalitate juridică să îi fie întocmit un nou program și să fie desemnat un nou îndrumător pentru perioada de stagiu rămasă de efectuat. ”</w:t>
      </w:r>
    </w:p>
    <w:p w:rsidR="00483EDD" w:rsidRPr="00256ED2" w:rsidRDefault="00483EDD" w:rsidP="0071520B">
      <w:pPr>
        <w:jc w:val="both"/>
        <w:rPr>
          <w:b/>
        </w:rPr>
      </w:pPr>
    </w:p>
    <w:p w:rsidR="002B4693" w:rsidRPr="00256ED2" w:rsidRDefault="00696022">
      <w:pPr>
        <w:pStyle w:val="ListParagraph"/>
        <w:numPr>
          <w:ilvl w:val="0"/>
          <w:numId w:val="14"/>
        </w:numPr>
        <w:jc w:val="both"/>
        <w:rPr>
          <w:b/>
        </w:rPr>
      </w:pPr>
      <w:r w:rsidRPr="00256ED2">
        <w:rPr>
          <w:b/>
        </w:rPr>
        <w:t>La articolul</w:t>
      </w:r>
      <w:r w:rsidR="00E02A8E" w:rsidRPr="00256ED2">
        <w:rPr>
          <w:b/>
        </w:rPr>
        <w:t xml:space="preserve"> 107</w:t>
      </w:r>
      <w:r w:rsidRPr="00256ED2">
        <w:rPr>
          <w:b/>
        </w:rPr>
        <w:t xml:space="preserve"> alineatul (2),</w:t>
      </w:r>
      <w:r w:rsidR="00E02A8E" w:rsidRPr="00256ED2">
        <w:rPr>
          <w:b/>
        </w:rPr>
        <w:t xml:space="preserve"> după litera e) se introduce o nouă literă, litera f</w:t>
      </w:r>
      <w:r w:rsidR="002E51F2" w:rsidRPr="00256ED2">
        <w:rPr>
          <w:b/>
        </w:rPr>
        <w:t>)</w:t>
      </w:r>
      <w:r w:rsidR="00E02A8E" w:rsidRPr="00256ED2">
        <w:rPr>
          <w:b/>
        </w:rPr>
        <w:t>, cu următorul cuprins:</w:t>
      </w:r>
      <w:r w:rsidR="002B4693" w:rsidRPr="00256ED2">
        <w:rPr>
          <w:b/>
        </w:rPr>
        <w:t xml:space="preserve"> </w:t>
      </w:r>
    </w:p>
    <w:p w:rsidR="0056410F" w:rsidRPr="00256ED2" w:rsidRDefault="002B4693" w:rsidP="002B4693">
      <w:pPr>
        <w:pStyle w:val="ListParagraph"/>
        <w:ind w:left="0" w:firstLine="709"/>
        <w:jc w:val="both"/>
        <w:rPr>
          <w:rStyle w:val="punct1"/>
          <w:b w:val="0"/>
          <w:color w:val="auto"/>
        </w:rPr>
      </w:pPr>
      <w:r w:rsidRPr="00256ED2">
        <w:t>„</w:t>
      </w:r>
      <w:r w:rsidRPr="00256ED2">
        <w:rPr>
          <w:b/>
        </w:rPr>
        <w:t xml:space="preserve"> f) </w:t>
      </w:r>
      <w:r w:rsidRPr="00256ED2">
        <w:t>persoana care coordonează activitatea respectivului funcţionar public, potrivit actelor</w:t>
      </w:r>
      <w:r w:rsidRPr="00256ED2">
        <w:rPr>
          <w:rStyle w:val="punct1"/>
          <w:b w:val="0"/>
          <w:color w:val="auto"/>
        </w:rPr>
        <w:t xml:space="preserve"> administrative emise în acest sens, prin excepție de la lit.a)-e).”</w:t>
      </w:r>
    </w:p>
    <w:p w:rsidR="002B4693" w:rsidRPr="00256ED2" w:rsidRDefault="002B4693" w:rsidP="002B4693">
      <w:pPr>
        <w:pStyle w:val="ListParagraph"/>
        <w:ind w:left="0" w:firstLine="709"/>
        <w:jc w:val="both"/>
        <w:rPr>
          <w:b/>
        </w:rPr>
      </w:pPr>
    </w:p>
    <w:p w:rsidR="002B4693" w:rsidRPr="00256ED2" w:rsidRDefault="002B4693">
      <w:pPr>
        <w:pStyle w:val="ListParagraph"/>
        <w:numPr>
          <w:ilvl w:val="0"/>
          <w:numId w:val="14"/>
        </w:numPr>
        <w:jc w:val="both"/>
        <w:rPr>
          <w:b/>
        </w:rPr>
      </w:pPr>
      <w:r w:rsidRPr="00256ED2">
        <w:rPr>
          <w:b/>
        </w:rPr>
        <w:t>La art. 108, alineatul (3) se modifică și va avea următorul cuprins:</w:t>
      </w:r>
    </w:p>
    <w:p w:rsidR="002B4693" w:rsidRPr="00256ED2" w:rsidRDefault="002B4693" w:rsidP="002B4693">
      <w:pPr>
        <w:ind w:firstLine="709"/>
        <w:jc w:val="both"/>
        <w:rPr>
          <w:lang w:eastAsia="zh-CN"/>
        </w:rPr>
      </w:pPr>
      <w:r w:rsidRPr="00256ED2">
        <w:t>„</w:t>
      </w:r>
      <w:r w:rsidRPr="00256ED2">
        <w:rPr>
          <w:b/>
        </w:rPr>
        <w:t xml:space="preserve"> </w:t>
      </w:r>
      <w:r w:rsidRPr="00256ED2">
        <w:rPr>
          <w:bCs/>
          <w:lang w:eastAsia="zh-CN"/>
        </w:rPr>
        <w:t>(3)</w:t>
      </w:r>
      <w:r w:rsidRPr="00256ED2">
        <w:rPr>
          <w:lang w:eastAsia="zh-CN"/>
        </w:rPr>
        <w:t xml:space="preserve"> În mod excepţional, evaluarea performanţelor profesionale individuale ale funcţionarilor publici se face şi în cursul perioadei evaluate, dacă perioada</w:t>
      </w:r>
      <w:r w:rsidR="00BB73E6" w:rsidRPr="00256ED2">
        <w:rPr>
          <w:lang w:eastAsia="zh-CN"/>
        </w:rPr>
        <w:t xml:space="preserve"> pentru care are loc evaluarea</w:t>
      </w:r>
      <w:r w:rsidRPr="00256ED2">
        <w:rPr>
          <w:lang w:eastAsia="zh-CN"/>
        </w:rPr>
        <w:t xml:space="preserve"> este mai mare de o lună, în următoarele cazuri:  </w:t>
      </w:r>
    </w:p>
    <w:p w:rsidR="002B4693" w:rsidRPr="00256ED2" w:rsidRDefault="00BB73E6" w:rsidP="002B4693">
      <w:pPr>
        <w:ind w:firstLine="709"/>
        <w:jc w:val="both"/>
        <w:rPr>
          <w:lang w:eastAsia="zh-CN"/>
        </w:rPr>
      </w:pPr>
      <w:r w:rsidRPr="00256ED2">
        <w:rPr>
          <w:bCs/>
          <w:lang w:eastAsia="zh-CN"/>
        </w:rPr>
        <w:t>a)</w:t>
      </w:r>
      <w:r w:rsidRPr="00256ED2">
        <w:rPr>
          <w:lang w:eastAsia="zh-CN"/>
        </w:rPr>
        <w:t xml:space="preserve"> atunci când pe parcursul perioadei evaluate raportul de serviciu al funcţionarului public evaluat încetează, se suspendă sau se modifică, în condiţiile legii. În acest caz funcţionarul public va fi evaluat pentru perioada de până la încetarea, suspendarea sau modificarea raporturilor de serviciu</w:t>
      </w:r>
      <w:r w:rsidR="003D2511" w:rsidRPr="00256ED2">
        <w:rPr>
          <w:lang w:eastAsia="zh-CN"/>
        </w:rPr>
        <w:t xml:space="preserve">,  înainte ori, după caz, </w:t>
      </w:r>
      <w:r w:rsidRPr="00256ED2">
        <w:rPr>
          <w:lang w:eastAsia="zh-CN"/>
        </w:rPr>
        <w:t>într-o perioadă de cel mult 15 zile calendaristice de la încetarea, suspendarea sau modificarea raporturilor de serviciu. La obţinerea calificativului anual va fi avut în vedere, în funcţie de specificul atribuţiilor prevăzute în fişa postului, şi calificativul obţinut înainte de suspendarea sau modificarea raporturilor de serviciu</w:t>
      </w:r>
      <w:r w:rsidR="002B4693" w:rsidRPr="00256ED2">
        <w:rPr>
          <w:lang w:eastAsia="zh-CN"/>
        </w:rPr>
        <w:t xml:space="preserve">;  </w:t>
      </w:r>
    </w:p>
    <w:p w:rsidR="002B4693" w:rsidRPr="00256ED2" w:rsidRDefault="002B4693" w:rsidP="002B4693">
      <w:pPr>
        <w:ind w:firstLine="709"/>
        <w:jc w:val="both"/>
        <w:rPr>
          <w:lang w:eastAsia="zh-CN"/>
        </w:rPr>
      </w:pPr>
      <w:r w:rsidRPr="00256ED2">
        <w:rPr>
          <w:bCs/>
          <w:lang w:eastAsia="zh-CN"/>
        </w:rPr>
        <w:t>b)</w:t>
      </w:r>
      <w:r w:rsidRPr="00256ED2">
        <w:rPr>
          <w:lang w:eastAsia="zh-CN"/>
        </w:rPr>
        <w:t xml:space="preserve"> atunci când pe parcursul perioadei evaluate raportul de serviciu sau, după caz, raportul de muncă al evaluatorului încetează, se suspendă sau se modifică, în condiţiile legii. În acest caz evaluatorul are obligaţia ca, înainte de încetarea, suspendarea sau modificarea raporturilor de serviciu sau raporturilor de muncă ori, după caz, într-o perioadă de cel mult 15 zile calendaristice de la încetarea sau modificarea raporturilor de serviciu sau raporturilor de muncă, să realizeze evaluarea performanţelor profesionale individuale ale funcţionarilor publici din subordine. Calificativul acordat se va lua în considerare la evaluarea anuală a performanţelor profesionale individuale ale acestora;  </w:t>
      </w:r>
    </w:p>
    <w:p w:rsidR="002B4693" w:rsidRPr="00256ED2" w:rsidRDefault="002B4693" w:rsidP="002B4693">
      <w:pPr>
        <w:ind w:firstLine="709"/>
        <w:jc w:val="both"/>
        <w:rPr>
          <w:lang w:eastAsia="zh-CN"/>
        </w:rPr>
      </w:pPr>
      <w:r w:rsidRPr="00256ED2">
        <w:rPr>
          <w:bCs/>
          <w:lang w:eastAsia="zh-CN"/>
        </w:rPr>
        <w:t>c)</w:t>
      </w:r>
      <w:r w:rsidRPr="00256ED2">
        <w:rPr>
          <w:lang w:eastAsia="zh-CN"/>
        </w:rPr>
        <w:t xml:space="preserve"> atunci când pe parcursul perioadei evaluate funcţionarul public dobândeşte o diplomă de studii de nivel superior şi urmează să fie promovat, în condiţiile legii, într-o funcţie publică corespunzătoare studiilor absolvite;  </w:t>
      </w:r>
    </w:p>
    <w:p w:rsidR="00E02A8E" w:rsidRPr="00256ED2" w:rsidRDefault="002B4693" w:rsidP="002B4693">
      <w:pPr>
        <w:ind w:firstLine="709"/>
        <w:jc w:val="both"/>
        <w:rPr>
          <w:lang w:eastAsia="zh-CN"/>
        </w:rPr>
      </w:pPr>
      <w:r w:rsidRPr="00256ED2">
        <w:rPr>
          <w:bCs/>
          <w:lang w:eastAsia="zh-CN"/>
        </w:rPr>
        <w:t>d)</w:t>
      </w:r>
      <w:r w:rsidRPr="00256ED2">
        <w:rPr>
          <w:lang w:eastAsia="zh-CN"/>
        </w:rPr>
        <w:t xml:space="preserve"> atunci când pe parcursul perioadei evaluate funcţionarul public este promovat în grad profesional.”</w:t>
      </w:r>
    </w:p>
    <w:p w:rsidR="002B4693" w:rsidRPr="00256ED2" w:rsidRDefault="002B4693" w:rsidP="002B4693">
      <w:pPr>
        <w:ind w:left="710"/>
        <w:jc w:val="both"/>
        <w:rPr>
          <w:rStyle w:val="punct1"/>
          <w:b w:val="0"/>
          <w:color w:val="auto"/>
        </w:rPr>
      </w:pPr>
    </w:p>
    <w:p w:rsidR="0056410F" w:rsidRPr="00256ED2" w:rsidRDefault="009C2020">
      <w:pPr>
        <w:pStyle w:val="ListParagraph"/>
        <w:numPr>
          <w:ilvl w:val="0"/>
          <w:numId w:val="14"/>
        </w:numPr>
        <w:jc w:val="both"/>
        <w:rPr>
          <w:b/>
        </w:rPr>
      </w:pPr>
      <w:r w:rsidRPr="00256ED2">
        <w:rPr>
          <w:b/>
        </w:rPr>
        <w:t>La articolul</w:t>
      </w:r>
      <w:r w:rsidR="001E6C4C" w:rsidRPr="00256ED2">
        <w:rPr>
          <w:b/>
        </w:rPr>
        <w:t xml:space="preserve"> 108 </w:t>
      </w:r>
      <w:r w:rsidRPr="00256ED2">
        <w:rPr>
          <w:b/>
        </w:rPr>
        <w:t xml:space="preserve">după alineatul (3) </w:t>
      </w:r>
      <w:r w:rsidR="001E6C4C" w:rsidRPr="00256ED2">
        <w:rPr>
          <w:b/>
        </w:rPr>
        <w:t xml:space="preserve">se introduce un nou alineat, </w:t>
      </w:r>
      <w:r w:rsidRPr="00256ED2">
        <w:rPr>
          <w:b/>
        </w:rPr>
        <w:t xml:space="preserve">alineatul </w:t>
      </w:r>
      <w:r w:rsidR="001E6C4C" w:rsidRPr="00256ED2">
        <w:rPr>
          <w:b/>
        </w:rPr>
        <w:t>(3</w:t>
      </w:r>
      <w:r w:rsidR="001E6C4C" w:rsidRPr="00256ED2">
        <w:rPr>
          <w:b/>
          <w:vertAlign w:val="superscript"/>
        </w:rPr>
        <w:t>1</w:t>
      </w:r>
      <w:r w:rsidR="001E6C4C" w:rsidRPr="00256ED2">
        <w:rPr>
          <w:b/>
        </w:rPr>
        <w:t>), cu următorul cuprins:</w:t>
      </w:r>
    </w:p>
    <w:p w:rsidR="001E6C4C" w:rsidRPr="00256ED2" w:rsidRDefault="001E6C4C" w:rsidP="001E6C4C">
      <w:pPr>
        <w:ind w:firstLine="708"/>
        <w:jc w:val="both"/>
      </w:pPr>
      <w:r w:rsidRPr="00256ED2">
        <w:rPr>
          <w:b/>
        </w:rPr>
        <w:t>„(3</w:t>
      </w:r>
      <w:r w:rsidRPr="00256ED2">
        <w:rPr>
          <w:b/>
          <w:vertAlign w:val="superscript"/>
        </w:rPr>
        <w:t>1</w:t>
      </w:r>
      <w:r w:rsidRPr="00256ED2">
        <w:rPr>
          <w:b/>
        </w:rPr>
        <w:t xml:space="preserve">) </w:t>
      </w:r>
      <w:r w:rsidRPr="00256ED2">
        <w:rPr>
          <w:rStyle w:val="punct1"/>
          <w:b w:val="0"/>
          <w:color w:val="auto"/>
        </w:rPr>
        <w:t xml:space="preserve">Prevederile alin. (3) lit. b) nu se aplică în cazul </w:t>
      </w:r>
      <w:r w:rsidRPr="00256ED2">
        <w:t xml:space="preserve">în care evaluatorul se află în imposibilitatea de drept sau de fapt de a realiza efectiv evaluarea. În această situaţie calitatea de evaluator revine persoanei care </w:t>
      </w:r>
      <w:r w:rsidR="00F15982" w:rsidRPr="00256ED2">
        <w:t>are calitatea de contrasemnatar</w:t>
      </w:r>
      <w:r w:rsidR="00F15982" w:rsidRPr="00256ED2">
        <w:rPr>
          <w:rStyle w:val="PageNumber"/>
          <w:b/>
        </w:rPr>
        <w:t xml:space="preserve"> </w:t>
      </w:r>
      <w:r w:rsidR="00F15982" w:rsidRPr="00256ED2">
        <w:rPr>
          <w:rStyle w:val="punct1"/>
          <w:b w:val="0"/>
          <w:color w:val="auto"/>
        </w:rPr>
        <w:t>al raportului de evaluare</w:t>
      </w:r>
      <w:r w:rsidR="00F15982" w:rsidRPr="00256ED2">
        <w:t xml:space="preserve"> </w:t>
      </w:r>
      <w:r w:rsidRPr="00256ED2">
        <w:rPr>
          <w:rStyle w:val="punct1"/>
          <w:b w:val="0"/>
          <w:color w:val="auto"/>
        </w:rPr>
        <w:t xml:space="preserve">la data încetării, suspendării sau modificării în condiţiile legii a raportului de serviciu sau, după caz, a raportului de muncă al evaluatorului, </w:t>
      </w:r>
      <w:r w:rsidR="002C2C5B" w:rsidRPr="00256ED2">
        <w:rPr>
          <w:rStyle w:val="punct1"/>
          <w:b w:val="0"/>
          <w:color w:val="auto"/>
        </w:rPr>
        <w:t>cu aplicarea corespunzătoare a prevederilor art.118 alin.(2)</w:t>
      </w:r>
      <w:r w:rsidRPr="00256ED2">
        <w:rPr>
          <w:rStyle w:val="punct1"/>
          <w:b w:val="0"/>
          <w:color w:val="auto"/>
        </w:rPr>
        <w:t xml:space="preserve">. </w:t>
      </w:r>
      <w:r w:rsidRPr="00256ED2">
        <w:t xml:space="preserve"> </w:t>
      </w:r>
      <w:r w:rsidRPr="00256ED2">
        <w:lastRenderedPageBreak/>
        <w:t>Calificativul acordat se va lua în considerare la evaluarea anuală a performanţelor profesionale individuale ale funcţionarilor publici.” </w:t>
      </w:r>
    </w:p>
    <w:p w:rsidR="00E02A8E" w:rsidRPr="00256ED2" w:rsidRDefault="00E02A8E" w:rsidP="00D63829">
      <w:pPr>
        <w:rPr>
          <w:b/>
        </w:rPr>
      </w:pPr>
    </w:p>
    <w:p w:rsidR="0056410F" w:rsidRPr="00256ED2" w:rsidRDefault="009021B2">
      <w:pPr>
        <w:pStyle w:val="ListParagraph"/>
        <w:numPr>
          <w:ilvl w:val="0"/>
          <w:numId w:val="14"/>
        </w:numPr>
        <w:tabs>
          <w:tab w:val="left" w:pos="0"/>
        </w:tabs>
        <w:jc w:val="both"/>
        <w:rPr>
          <w:rStyle w:val="punct1"/>
          <w:color w:val="auto"/>
        </w:rPr>
      </w:pPr>
      <w:r w:rsidRPr="00256ED2">
        <w:rPr>
          <w:rStyle w:val="punct1"/>
          <w:color w:val="auto"/>
        </w:rPr>
        <w:t>La articolul 116, după alineatul (2) se introduce un nou alineat, alineatul (3)</w:t>
      </w:r>
      <w:r w:rsidR="00F84B33" w:rsidRPr="00256ED2">
        <w:rPr>
          <w:rStyle w:val="punct1"/>
          <w:color w:val="auto"/>
        </w:rPr>
        <w:t>,</w:t>
      </w:r>
      <w:r w:rsidRPr="00256ED2">
        <w:rPr>
          <w:rStyle w:val="punct1"/>
          <w:color w:val="auto"/>
        </w:rPr>
        <w:t xml:space="preserve"> cu următorul cuprins:</w:t>
      </w:r>
    </w:p>
    <w:p w:rsidR="009021B2" w:rsidRPr="00256ED2" w:rsidRDefault="009021B2" w:rsidP="009021B2">
      <w:pPr>
        <w:tabs>
          <w:tab w:val="left" w:pos="0"/>
        </w:tabs>
        <w:jc w:val="both"/>
        <w:rPr>
          <w:rStyle w:val="punct1"/>
          <w:b w:val="0"/>
          <w:color w:val="auto"/>
        </w:rPr>
      </w:pPr>
      <w:r w:rsidRPr="00256ED2">
        <w:rPr>
          <w:rStyle w:val="punct1"/>
          <w:color w:val="auto"/>
        </w:rPr>
        <w:tab/>
        <w:t>„(3)</w:t>
      </w:r>
      <w:r w:rsidRPr="00256ED2">
        <w:rPr>
          <w:rStyle w:val="punct1"/>
          <w:b w:val="0"/>
          <w:color w:val="auto"/>
        </w:rPr>
        <w:t xml:space="preserve"> În situaţia în care, în cadrul etapei interviului funcţionarul public evaluat refuză să semneze raportul de evaluare, acest aspect se consemnează într-un proces verbal întocmit de către evaluator şi semnat de către acesta şi un martor. Refuzul funcţionarului public evaluat de a semna raportul de evaluare nu împiedică producerea efectelor juridice ale raportului de evaluare”.</w:t>
      </w:r>
    </w:p>
    <w:p w:rsidR="00115317" w:rsidRPr="00256ED2" w:rsidRDefault="00115317" w:rsidP="009021B2">
      <w:pPr>
        <w:tabs>
          <w:tab w:val="left" w:pos="0"/>
        </w:tabs>
        <w:jc w:val="both"/>
        <w:rPr>
          <w:rStyle w:val="punct1"/>
          <w:b w:val="0"/>
          <w:color w:val="auto"/>
        </w:rPr>
      </w:pPr>
    </w:p>
    <w:p w:rsidR="0056410F" w:rsidRPr="00256ED2" w:rsidRDefault="00D40BB6">
      <w:pPr>
        <w:pStyle w:val="ListParagraph"/>
        <w:numPr>
          <w:ilvl w:val="0"/>
          <w:numId w:val="14"/>
        </w:numPr>
        <w:jc w:val="both"/>
        <w:rPr>
          <w:b/>
        </w:rPr>
      </w:pPr>
      <w:r w:rsidRPr="00256ED2">
        <w:rPr>
          <w:b/>
        </w:rPr>
        <w:t xml:space="preserve">La articolul 120, după alineatul (5) se introduc </w:t>
      </w:r>
      <w:r w:rsidR="00E16EEB" w:rsidRPr="00256ED2">
        <w:rPr>
          <w:b/>
        </w:rPr>
        <w:t>trei</w:t>
      </w:r>
      <w:r w:rsidRPr="00256ED2">
        <w:rPr>
          <w:b/>
        </w:rPr>
        <w:t xml:space="preserve"> noi alineate, alineatele (6) </w:t>
      </w:r>
      <w:r w:rsidR="00E16EEB" w:rsidRPr="00256ED2">
        <w:rPr>
          <w:b/>
        </w:rPr>
        <w:t>- (8</w:t>
      </w:r>
      <w:r w:rsidRPr="00256ED2">
        <w:rPr>
          <w:b/>
        </w:rPr>
        <w:t>), cu următorul cuprins</w:t>
      </w:r>
      <w:r w:rsidR="00787FB7" w:rsidRPr="00256ED2">
        <w:rPr>
          <w:b/>
        </w:rPr>
        <w:t>:</w:t>
      </w:r>
    </w:p>
    <w:p w:rsidR="00D40BB6" w:rsidRPr="00256ED2" w:rsidRDefault="00D40BB6" w:rsidP="00D40BB6">
      <w:pPr>
        <w:ind w:firstLine="709"/>
        <w:jc w:val="both"/>
        <w:rPr>
          <w:b/>
        </w:rPr>
      </w:pPr>
      <w:r w:rsidRPr="00256ED2">
        <w:rPr>
          <w:rStyle w:val="punct1"/>
          <w:bCs w:val="0"/>
          <w:color w:val="auto"/>
          <w:lang w:val="en-US"/>
        </w:rPr>
        <w:t>„</w:t>
      </w:r>
      <w:r w:rsidR="00762DF0" w:rsidRPr="00256ED2">
        <w:rPr>
          <w:rStyle w:val="punct1"/>
          <w:bCs w:val="0"/>
          <w:color w:val="auto"/>
          <w:lang w:val="en-US"/>
        </w:rPr>
        <w:t xml:space="preserve"> </w:t>
      </w:r>
      <w:r w:rsidRPr="00256ED2">
        <w:t>(6)</w:t>
      </w:r>
      <w:r w:rsidRPr="00256ED2">
        <w:rPr>
          <w:b/>
        </w:rPr>
        <w:t xml:space="preserve"> </w:t>
      </w:r>
      <w:r w:rsidRPr="00256ED2">
        <w:t xml:space="preserve">În situaţia în care conducătorul autorității sau instituției publice dispune refacerea evaluării performanțelor profesionale individuale ale funcționarilor publici, aceasta se reface o singură dată, de către evaluator, cu justificarea scrisă </w:t>
      </w:r>
      <w:r w:rsidR="00B135F3" w:rsidRPr="00256ED2">
        <w:t xml:space="preserve">a </w:t>
      </w:r>
      <w:r w:rsidRPr="00256ED2">
        <w:t xml:space="preserve">notelor acordate de către acesta obiectivelor individuale şi a criteriilor de performanţă. Funcționarii publici evaluați, </w:t>
      </w:r>
      <w:r w:rsidRPr="00256ED2">
        <w:rPr>
          <w:lang w:eastAsia="zh-CN"/>
        </w:rPr>
        <w:t>nemulţumiţi de rezultatul noii evaluării, se pot adresa direct instanţei de contencios administrativ, în condiţiile legii.</w:t>
      </w:r>
      <w:r w:rsidRPr="00256ED2">
        <w:t xml:space="preserve"> </w:t>
      </w:r>
    </w:p>
    <w:p w:rsidR="00E06C3C" w:rsidRPr="00256ED2" w:rsidRDefault="00D40BB6" w:rsidP="00787FB7">
      <w:pPr>
        <w:ind w:firstLine="708"/>
        <w:jc w:val="both"/>
      </w:pPr>
      <w:r w:rsidRPr="00256ED2">
        <w:rPr>
          <w:b/>
        </w:rPr>
        <w:t xml:space="preserve">(7) </w:t>
      </w:r>
      <w:r w:rsidR="00787FB7" w:rsidRPr="00256ED2">
        <w:t xml:space="preserve">În situaţia în care instanţa </w:t>
      </w:r>
      <w:r w:rsidR="00FD367A" w:rsidRPr="00256ED2">
        <w:t xml:space="preserve">judecătorească </w:t>
      </w:r>
      <w:r w:rsidR="00787FB7" w:rsidRPr="00256ED2">
        <w:t>dispune refacerea evaluării performanţelor profesionale individuale ale funcţionarilor publici</w:t>
      </w:r>
      <w:r w:rsidR="00787FB7" w:rsidRPr="00256ED2">
        <w:rPr>
          <w:b/>
        </w:rPr>
        <w:t xml:space="preserve">, </w:t>
      </w:r>
      <w:r w:rsidR="00787FB7" w:rsidRPr="00256ED2">
        <w:rPr>
          <w:rStyle w:val="punct1"/>
          <w:b w:val="0"/>
          <w:color w:val="auto"/>
        </w:rPr>
        <w:t>iar evaluatorul care a realizat procesul de evaluare ce urmează a fi refăcut</w:t>
      </w:r>
      <w:r w:rsidR="00787FB7" w:rsidRPr="00256ED2">
        <w:rPr>
          <w:rStyle w:val="punct1"/>
          <w:color w:val="auto"/>
        </w:rPr>
        <w:t xml:space="preserve"> </w:t>
      </w:r>
      <w:r w:rsidR="00787FB7" w:rsidRPr="00256ED2">
        <w:rPr>
          <w:rStyle w:val="punct1"/>
          <w:b w:val="0"/>
          <w:color w:val="auto"/>
        </w:rPr>
        <w:t xml:space="preserve">nu îşi mai desfăşoară activitatea în funcţia care i-a acordat </w:t>
      </w:r>
      <w:r w:rsidR="00C33A9C" w:rsidRPr="00256ED2">
        <w:rPr>
          <w:rStyle w:val="punct1"/>
          <w:b w:val="0"/>
          <w:color w:val="auto"/>
        </w:rPr>
        <w:t>această calitate</w:t>
      </w:r>
      <w:r w:rsidR="00787FB7" w:rsidRPr="00256ED2">
        <w:rPr>
          <w:rStyle w:val="punct1"/>
          <w:b w:val="0"/>
          <w:color w:val="auto"/>
        </w:rPr>
        <w:t xml:space="preserve">, </w:t>
      </w:r>
      <w:bookmarkStart w:id="0" w:name="_GoBack"/>
      <w:bookmarkEnd w:id="0"/>
      <w:r w:rsidR="00787FB7" w:rsidRPr="00256ED2">
        <w:t xml:space="preserve">evaluator </w:t>
      </w:r>
      <w:r w:rsidR="00C33A9C" w:rsidRPr="00256ED2">
        <w:t>este</w:t>
      </w:r>
      <w:r w:rsidR="00E06C3C" w:rsidRPr="00256ED2">
        <w:t>:</w:t>
      </w:r>
    </w:p>
    <w:p w:rsidR="00E06C3C" w:rsidRPr="00256ED2" w:rsidRDefault="00E06C3C" w:rsidP="00787FB7">
      <w:pPr>
        <w:ind w:firstLine="708"/>
        <w:jc w:val="both"/>
        <w:rPr>
          <w:rStyle w:val="punct1"/>
          <w:b w:val="0"/>
          <w:color w:val="auto"/>
        </w:rPr>
      </w:pPr>
      <w:r w:rsidRPr="00256ED2">
        <w:rPr>
          <w:b/>
        </w:rPr>
        <w:t>a)</w:t>
      </w:r>
      <w:r w:rsidR="00C33A9C" w:rsidRPr="00256ED2">
        <w:t xml:space="preserve"> </w:t>
      </w:r>
      <w:r w:rsidRPr="00256ED2">
        <w:rPr>
          <w:rStyle w:val="punct1"/>
          <w:b w:val="0"/>
          <w:color w:val="auto"/>
        </w:rPr>
        <w:t>persoana care a realizat procesul de evaluare ce urmează a fi refăcut, dacă își desfășoară activitatea în autoritatea sau instituția publică respectivă;</w:t>
      </w:r>
    </w:p>
    <w:p w:rsidR="00E06C3C" w:rsidRPr="00256ED2" w:rsidRDefault="00E06C3C" w:rsidP="00787FB7">
      <w:pPr>
        <w:ind w:firstLine="708"/>
        <w:jc w:val="both"/>
        <w:rPr>
          <w:rStyle w:val="punct1"/>
          <w:b w:val="0"/>
          <w:color w:val="auto"/>
        </w:rPr>
      </w:pPr>
      <w:r w:rsidRPr="00256ED2">
        <w:rPr>
          <w:rStyle w:val="punct1"/>
          <w:color w:val="auto"/>
        </w:rPr>
        <w:t>b)</w:t>
      </w:r>
      <w:r w:rsidRPr="00256ED2">
        <w:rPr>
          <w:rStyle w:val="punct1"/>
          <w:b w:val="0"/>
          <w:color w:val="auto"/>
        </w:rPr>
        <w:t xml:space="preserve"> </w:t>
      </w:r>
      <w:r w:rsidRPr="00256ED2">
        <w:t>persoana care avea calitatea de contrasemnatar</w:t>
      </w:r>
      <w:r w:rsidRPr="00256ED2">
        <w:rPr>
          <w:rStyle w:val="PageNumber"/>
          <w:b/>
        </w:rPr>
        <w:t xml:space="preserve"> </w:t>
      </w:r>
      <w:r w:rsidRPr="00256ED2">
        <w:rPr>
          <w:rStyle w:val="punct1"/>
          <w:b w:val="0"/>
          <w:color w:val="auto"/>
        </w:rPr>
        <w:t>al raportului de evaluare</w:t>
      </w:r>
      <w:r w:rsidRPr="00256ED2">
        <w:t xml:space="preserve"> </w:t>
      </w:r>
      <w:r w:rsidRPr="00256ED2">
        <w:rPr>
          <w:rStyle w:val="punct1"/>
          <w:b w:val="0"/>
          <w:color w:val="auto"/>
        </w:rPr>
        <w:t>la data realizării procesului de evaluare ce urmează a fi refăcut, în situația în care nu este aplicabilă lit.a);</w:t>
      </w:r>
    </w:p>
    <w:p w:rsidR="00787FB7" w:rsidRPr="00256ED2" w:rsidRDefault="00E06C3C" w:rsidP="00787FB7">
      <w:pPr>
        <w:ind w:firstLine="708"/>
        <w:jc w:val="both"/>
      </w:pPr>
      <w:r w:rsidRPr="00256ED2">
        <w:rPr>
          <w:rStyle w:val="punct1"/>
          <w:color w:val="auto"/>
        </w:rPr>
        <w:t>c)</w:t>
      </w:r>
      <w:r w:rsidRPr="00256ED2">
        <w:rPr>
          <w:rStyle w:val="punct1"/>
          <w:b w:val="0"/>
          <w:color w:val="auto"/>
        </w:rPr>
        <w:t xml:space="preserve"> </w:t>
      </w:r>
      <w:r w:rsidR="00787FB7" w:rsidRPr="00256ED2">
        <w:t>conducător</w:t>
      </w:r>
      <w:r w:rsidR="00C33A9C" w:rsidRPr="00256ED2">
        <w:t>ul</w:t>
      </w:r>
      <w:r w:rsidR="00787FB7" w:rsidRPr="00256ED2">
        <w:t xml:space="preserve"> autorităţii sau instituţiei public</w:t>
      </w:r>
      <w:r w:rsidR="00787FB7" w:rsidRPr="00256ED2">
        <w:rPr>
          <w:rStyle w:val="punct1"/>
          <w:b w:val="0"/>
          <w:color w:val="auto"/>
        </w:rPr>
        <w:t xml:space="preserve">e </w:t>
      </w:r>
      <w:r w:rsidR="00787FB7" w:rsidRPr="00256ED2">
        <w:t xml:space="preserve">care are obligaţia punerii în executare a hotărârii judecătoreşti definitive </w:t>
      </w:r>
      <w:r w:rsidR="00C33A9C" w:rsidRPr="00256ED2">
        <w:rPr>
          <w:rStyle w:val="punct1"/>
          <w:b w:val="0"/>
          <w:color w:val="auto"/>
        </w:rPr>
        <w:t>ori persoana desemnată</w:t>
      </w:r>
      <w:r w:rsidR="00787FB7" w:rsidRPr="00256ED2">
        <w:rPr>
          <w:rStyle w:val="punct1"/>
          <w:b w:val="0"/>
          <w:color w:val="auto"/>
        </w:rPr>
        <w:t xml:space="preserve"> prin act administrativ de către acesta</w:t>
      </w:r>
      <w:r w:rsidR="002B3DD0" w:rsidRPr="00256ED2">
        <w:rPr>
          <w:rStyle w:val="punct1"/>
          <w:b w:val="0"/>
          <w:color w:val="auto"/>
        </w:rPr>
        <w:t>,</w:t>
      </w:r>
      <w:r w:rsidRPr="00256ED2">
        <w:rPr>
          <w:rStyle w:val="punct1"/>
          <w:b w:val="0"/>
          <w:color w:val="auto"/>
        </w:rPr>
        <w:t xml:space="preserve"> în situația în care nu </w:t>
      </w:r>
      <w:r w:rsidR="002B3DD0" w:rsidRPr="00256ED2">
        <w:rPr>
          <w:rStyle w:val="punct1"/>
          <w:b w:val="0"/>
          <w:color w:val="auto"/>
        </w:rPr>
        <w:t>sunt aplicabile lit.a), respectiv</w:t>
      </w:r>
      <w:r w:rsidRPr="00256ED2">
        <w:rPr>
          <w:rStyle w:val="punct1"/>
          <w:b w:val="0"/>
          <w:color w:val="auto"/>
        </w:rPr>
        <w:t xml:space="preserve"> lit.b)</w:t>
      </w:r>
      <w:r w:rsidR="00787FB7" w:rsidRPr="00256ED2">
        <w:t>.</w:t>
      </w:r>
    </w:p>
    <w:p w:rsidR="009021B2" w:rsidRPr="00256ED2" w:rsidRDefault="00E16EEB" w:rsidP="00D63829">
      <w:pPr>
        <w:rPr>
          <w:b/>
        </w:rPr>
      </w:pPr>
      <w:r w:rsidRPr="00256ED2">
        <w:rPr>
          <w:b/>
        </w:rPr>
        <w:tab/>
        <w:t xml:space="preserve">(8) </w:t>
      </w:r>
      <w:r w:rsidRPr="00256ED2">
        <w:t>În situația prevăzută la alin.(7) raportul de evaluare refăcut nu se contrasemnează.</w:t>
      </w:r>
      <w:r w:rsidR="00762DF0" w:rsidRPr="00256ED2">
        <w:t xml:space="preserve"> ”</w:t>
      </w:r>
    </w:p>
    <w:p w:rsidR="00E16EEB" w:rsidRPr="00256ED2" w:rsidRDefault="00E16EEB" w:rsidP="00D63829">
      <w:pPr>
        <w:rPr>
          <w:b/>
        </w:rPr>
      </w:pPr>
    </w:p>
    <w:p w:rsidR="0056410F" w:rsidRPr="00256ED2" w:rsidRDefault="00632D40">
      <w:pPr>
        <w:pStyle w:val="ListParagraph"/>
        <w:numPr>
          <w:ilvl w:val="0"/>
          <w:numId w:val="14"/>
        </w:numPr>
        <w:rPr>
          <w:b/>
        </w:rPr>
      </w:pPr>
      <w:r w:rsidRPr="00256ED2">
        <w:rPr>
          <w:b/>
        </w:rPr>
        <w:t>La articolul 121</w:t>
      </w:r>
      <w:r w:rsidR="00753009" w:rsidRPr="00256ED2">
        <w:rPr>
          <w:b/>
        </w:rPr>
        <w:t xml:space="preserve"> alineatul (1)</w:t>
      </w:r>
      <w:r w:rsidRPr="00256ED2">
        <w:rPr>
          <w:b/>
        </w:rPr>
        <w:t>, litera c) se modifică și va avea următorul cuprins:</w:t>
      </w:r>
    </w:p>
    <w:p w:rsidR="00632D40" w:rsidRPr="00256ED2" w:rsidRDefault="00632D40" w:rsidP="00FF4EE4">
      <w:pPr>
        <w:ind w:firstLine="708"/>
        <w:jc w:val="both"/>
        <w:rPr>
          <w:b/>
        </w:rPr>
      </w:pPr>
      <w:r w:rsidRPr="00256ED2">
        <w:t>„</w:t>
      </w:r>
      <w:r w:rsidR="00FF4EE4" w:rsidRPr="00256ED2">
        <w:t xml:space="preserve"> </w:t>
      </w:r>
      <w:r w:rsidR="00FF4EE4" w:rsidRPr="00256ED2">
        <w:rPr>
          <w:b/>
        </w:rPr>
        <w:t>c)</w:t>
      </w:r>
      <w:r w:rsidR="00FF4EE4" w:rsidRPr="00256ED2">
        <w:t xml:space="preserve"> funcții publice de conducere vacante în cazul funcționarilor publici de execuție sau a unei funcții publice de conducere vacante de nivel superior, în cazul funcționarilor publici de conducere, ca urmare a promovării examenului sau concursului organizat în acest sens, în condițiile prezentei hotărâri.” </w:t>
      </w:r>
    </w:p>
    <w:p w:rsidR="00483EDD" w:rsidRPr="00256ED2" w:rsidRDefault="00483EDD" w:rsidP="00D63829">
      <w:pPr>
        <w:rPr>
          <w:b/>
        </w:rPr>
      </w:pPr>
    </w:p>
    <w:p w:rsidR="0056410F" w:rsidRPr="00256ED2" w:rsidRDefault="00145DB9">
      <w:pPr>
        <w:pStyle w:val="ListParagraph"/>
        <w:numPr>
          <w:ilvl w:val="0"/>
          <w:numId w:val="14"/>
        </w:numPr>
        <w:rPr>
          <w:b/>
        </w:rPr>
      </w:pPr>
      <w:r w:rsidRPr="00256ED2">
        <w:rPr>
          <w:b/>
        </w:rPr>
        <w:t>Articolul 125 se modifică și va avea următorul cuprins:</w:t>
      </w:r>
    </w:p>
    <w:p w:rsidR="00145DB9" w:rsidRPr="00256ED2" w:rsidRDefault="00145DB9" w:rsidP="00AE563F">
      <w:pPr>
        <w:ind w:firstLine="708"/>
        <w:jc w:val="both"/>
      </w:pPr>
      <w:r w:rsidRPr="00256ED2">
        <w:rPr>
          <w:b/>
        </w:rPr>
        <w:t>„Art.125</w:t>
      </w:r>
      <w:r w:rsidRPr="00256ED2">
        <w:t>. - Funcţionarii publici pot promova într-un grad profesional superior pe bază de examen sau concurs, în limita fondurilor bugetare.”</w:t>
      </w:r>
    </w:p>
    <w:p w:rsidR="00145DB9" w:rsidRPr="00256ED2" w:rsidRDefault="00145DB9" w:rsidP="00D63829"/>
    <w:p w:rsidR="0056410F" w:rsidRPr="00256ED2" w:rsidRDefault="00AE563F">
      <w:pPr>
        <w:pStyle w:val="ListParagraph"/>
        <w:numPr>
          <w:ilvl w:val="0"/>
          <w:numId w:val="14"/>
        </w:numPr>
        <w:rPr>
          <w:b/>
        </w:rPr>
      </w:pPr>
      <w:r w:rsidRPr="00256ED2">
        <w:rPr>
          <w:b/>
        </w:rPr>
        <w:t>La art</w:t>
      </w:r>
      <w:r w:rsidR="00753009" w:rsidRPr="00256ED2">
        <w:rPr>
          <w:b/>
        </w:rPr>
        <w:t xml:space="preserve">icolul </w:t>
      </w:r>
      <w:r w:rsidRPr="00256ED2">
        <w:rPr>
          <w:b/>
        </w:rPr>
        <w:t>128, alineatul (1) se abrogă.</w:t>
      </w:r>
    </w:p>
    <w:p w:rsidR="00AE563F" w:rsidRPr="00256ED2" w:rsidRDefault="00AE563F" w:rsidP="00AE563F">
      <w:pPr>
        <w:pStyle w:val="ListParagraph"/>
        <w:ind w:left="1069"/>
      </w:pPr>
    </w:p>
    <w:p w:rsidR="0056410F" w:rsidRPr="00256ED2" w:rsidRDefault="00AE563F">
      <w:pPr>
        <w:pStyle w:val="ListParagraph"/>
        <w:numPr>
          <w:ilvl w:val="0"/>
          <w:numId w:val="14"/>
        </w:numPr>
        <w:rPr>
          <w:b/>
        </w:rPr>
      </w:pPr>
      <w:r w:rsidRPr="00256ED2">
        <w:rPr>
          <w:b/>
        </w:rPr>
        <w:t>La art</w:t>
      </w:r>
      <w:r w:rsidR="003F3549" w:rsidRPr="00256ED2">
        <w:rPr>
          <w:b/>
        </w:rPr>
        <w:t xml:space="preserve">icolul </w:t>
      </w:r>
      <w:r w:rsidRPr="00256ED2">
        <w:rPr>
          <w:b/>
        </w:rPr>
        <w:t>128, alineatul (2) se modifică și va avea următorul cuprins:</w:t>
      </w:r>
    </w:p>
    <w:p w:rsidR="00AE563F" w:rsidRPr="00256ED2" w:rsidRDefault="003E1AE7" w:rsidP="003E1AE7">
      <w:pPr>
        <w:ind w:firstLine="708"/>
        <w:jc w:val="both"/>
      </w:pPr>
      <w:r w:rsidRPr="00256ED2">
        <w:rPr>
          <w:b/>
        </w:rPr>
        <w:t xml:space="preserve">„ (2) </w:t>
      </w:r>
      <w:r w:rsidRPr="00256ED2">
        <w:t>În termen de 1</w:t>
      </w:r>
      <w:r w:rsidR="00753009" w:rsidRPr="00256ED2">
        <w:t>0</w:t>
      </w:r>
      <w:r w:rsidRPr="00256ED2">
        <w:t xml:space="preserve"> zile de la data afișării rezultatelor finale, autoritatea sau instituţia publică în cadrul căreia este numit funcţionarul public care a promovat concursul va emite actul administrativ de numire în funcţia publică </w:t>
      </w:r>
      <w:r w:rsidR="008E61EB" w:rsidRPr="00256ED2">
        <w:t xml:space="preserve">de nivel </w:t>
      </w:r>
      <w:r w:rsidRPr="00256ED2">
        <w:t>superior a acestuia. ”</w:t>
      </w:r>
    </w:p>
    <w:p w:rsidR="00AE563F" w:rsidRPr="00256ED2" w:rsidRDefault="00AE563F" w:rsidP="00AE563F"/>
    <w:p w:rsidR="0056410F" w:rsidRPr="00256ED2" w:rsidRDefault="0002752F">
      <w:pPr>
        <w:pStyle w:val="ListParagraph"/>
        <w:numPr>
          <w:ilvl w:val="0"/>
          <w:numId w:val="14"/>
        </w:numPr>
        <w:rPr>
          <w:b/>
        </w:rPr>
      </w:pPr>
      <w:r w:rsidRPr="00256ED2">
        <w:rPr>
          <w:b/>
        </w:rPr>
        <w:t>Articolul 140 se modifică și va avea următorul cuprins:</w:t>
      </w:r>
    </w:p>
    <w:p w:rsidR="0002752F" w:rsidRPr="00256ED2" w:rsidRDefault="0002752F" w:rsidP="0087773F">
      <w:pPr>
        <w:ind w:firstLine="708"/>
        <w:jc w:val="both"/>
      </w:pPr>
      <w:r w:rsidRPr="00256ED2">
        <w:lastRenderedPageBreak/>
        <w:t>„</w:t>
      </w:r>
      <w:r w:rsidRPr="00256ED2">
        <w:rPr>
          <w:b/>
        </w:rPr>
        <w:t>Art.140</w:t>
      </w:r>
      <w:r w:rsidRPr="00256ED2">
        <w:t>. – Funcționarii publici de execuție pot promova într-o funcție publică de conducere vacantă și funcționarii publici de conducere pot promova într-o funcție publică de conducere vacantă de nivel superior, pe bază de examen sau concurs.”</w:t>
      </w:r>
    </w:p>
    <w:p w:rsidR="0002752F" w:rsidRPr="00256ED2" w:rsidRDefault="0002752F" w:rsidP="0002752F">
      <w:pPr>
        <w:ind w:firstLine="708"/>
      </w:pPr>
    </w:p>
    <w:p w:rsidR="0056410F" w:rsidRPr="00256ED2" w:rsidRDefault="00361AF1">
      <w:pPr>
        <w:pStyle w:val="ListParagraph"/>
        <w:numPr>
          <w:ilvl w:val="0"/>
          <w:numId w:val="14"/>
        </w:numPr>
        <w:rPr>
          <w:b/>
        </w:rPr>
      </w:pPr>
      <w:r w:rsidRPr="00256ED2">
        <w:rPr>
          <w:b/>
        </w:rPr>
        <w:t>A</w:t>
      </w:r>
      <w:r w:rsidR="0002752F" w:rsidRPr="00256ED2">
        <w:rPr>
          <w:b/>
        </w:rPr>
        <w:t>rticolul 143</w:t>
      </w:r>
      <w:r w:rsidRPr="00256ED2">
        <w:rPr>
          <w:b/>
        </w:rPr>
        <w:t xml:space="preserve"> </w:t>
      </w:r>
      <w:r w:rsidR="0002752F" w:rsidRPr="00256ED2">
        <w:rPr>
          <w:b/>
        </w:rPr>
        <w:t>se modifică și va avea următorul cuprins:</w:t>
      </w:r>
    </w:p>
    <w:p w:rsidR="007D779B" w:rsidRPr="00256ED2" w:rsidRDefault="00361AF1" w:rsidP="007D779B">
      <w:pPr>
        <w:ind w:firstLine="708"/>
      </w:pPr>
      <w:r w:rsidRPr="00256ED2">
        <w:t>„</w:t>
      </w:r>
      <w:r w:rsidRPr="00256ED2">
        <w:rPr>
          <w:b/>
        </w:rPr>
        <w:t>Art.143</w:t>
      </w:r>
      <w:r w:rsidRPr="00256ED2">
        <w:t xml:space="preserve">. – </w:t>
      </w:r>
      <w:r w:rsidR="007D779B" w:rsidRPr="00256ED2">
        <w:rPr>
          <w:b/>
        </w:rPr>
        <w:t>(1)</w:t>
      </w:r>
      <w:r w:rsidR="007D779B" w:rsidRPr="00256ED2">
        <w:t xml:space="preserve"> Dosarul de concurs depus de către candidaţi la concursul de promovare în funcţii publice de conducere va conţine în mod obligatoriu:  </w:t>
      </w:r>
    </w:p>
    <w:p w:rsidR="0056410F" w:rsidRPr="00256ED2" w:rsidRDefault="00F941F7">
      <w:pPr>
        <w:ind w:left="705"/>
      </w:pPr>
      <w:r w:rsidRPr="00256ED2">
        <w:t xml:space="preserve">a) </w:t>
      </w:r>
      <w:r w:rsidR="007D779B" w:rsidRPr="00256ED2">
        <w:t>formularul de înscriere prevăzut în anexa nr. 3;</w:t>
      </w:r>
    </w:p>
    <w:p w:rsidR="0056410F" w:rsidRPr="00256ED2" w:rsidRDefault="00F941F7">
      <w:pPr>
        <w:ind w:left="705"/>
      </w:pPr>
      <w:r w:rsidRPr="00256ED2">
        <w:t>b) c</w:t>
      </w:r>
      <w:r w:rsidR="00AF28F5" w:rsidRPr="00256ED2">
        <w:t xml:space="preserve">urriculum vitae, </w:t>
      </w:r>
      <w:r w:rsidR="00C82C14" w:rsidRPr="00256ED2">
        <w:t>modelul comun european</w:t>
      </w:r>
      <w:r w:rsidR="00AF28F5" w:rsidRPr="00256ED2">
        <w:t>;</w:t>
      </w:r>
      <w:r w:rsidR="007D779B" w:rsidRPr="00256ED2">
        <w:t xml:space="preserve">  </w:t>
      </w:r>
    </w:p>
    <w:p w:rsidR="00361AF1" w:rsidRPr="00256ED2" w:rsidRDefault="002775A4" w:rsidP="007D779B">
      <w:pPr>
        <w:ind w:firstLine="708"/>
        <w:rPr>
          <w:b/>
        </w:rPr>
      </w:pPr>
      <w:r w:rsidRPr="00256ED2">
        <w:t>c</w:t>
      </w:r>
      <w:r w:rsidR="007D779B" w:rsidRPr="00256ED2">
        <w:t>) copia actului de identitate;</w:t>
      </w:r>
    </w:p>
    <w:p w:rsidR="0056410F" w:rsidRPr="00256ED2" w:rsidRDefault="002775A4">
      <w:pPr>
        <w:ind w:firstLine="708"/>
        <w:jc w:val="both"/>
        <w:rPr>
          <w:b/>
        </w:rPr>
      </w:pPr>
      <w:r w:rsidRPr="00256ED2">
        <w:t>d</w:t>
      </w:r>
      <w:r w:rsidR="007D779B" w:rsidRPr="00256ED2">
        <w:t>) copii ale diplomelor de studii, certificate și alte documente care atestă efectuarea unor specializări și perfecționări;</w:t>
      </w:r>
    </w:p>
    <w:p w:rsidR="0056410F" w:rsidRPr="00256ED2" w:rsidRDefault="002775A4">
      <w:pPr>
        <w:ind w:firstLine="708"/>
        <w:jc w:val="both"/>
      </w:pPr>
      <w:r w:rsidRPr="00256ED2">
        <w:t>e</w:t>
      </w:r>
      <w:r w:rsidR="00361AF1" w:rsidRPr="00256ED2">
        <w:t xml:space="preserve">) </w:t>
      </w:r>
      <w:r w:rsidR="00DA77AC" w:rsidRPr="00256ED2">
        <w:t xml:space="preserve">copie a diplomei de master sau de studii postuniversitare în domeniul administraţiei publice, management ori în specialitatea studiilor necesare exercitării funcţiei publice, după caz;  </w:t>
      </w:r>
    </w:p>
    <w:p w:rsidR="0056410F" w:rsidRPr="00256ED2" w:rsidRDefault="002775A4">
      <w:pPr>
        <w:ind w:firstLine="708"/>
        <w:jc w:val="both"/>
      </w:pPr>
      <w:r w:rsidRPr="00256ED2">
        <w:t>f</w:t>
      </w:r>
      <w:r w:rsidR="00361AF1" w:rsidRPr="00256ED2">
        <w:t xml:space="preserve">) </w:t>
      </w:r>
      <w:r w:rsidR="00DA77AC" w:rsidRPr="00256ED2">
        <w:t>copia carnetului de muncă și după caz, a adeverinţei eliberată de angajator pentru perioada lucrată, care să ateste vechimea în muncă şi, după caz, în specialitatea studiilor necesare ocupării funcţiei publice;</w:t>
      </w:r>
    </w:p>
    <w:p w:rsidR="0056410F" w:rsidRPr="00256ED2" w:rsidRDefault="00830C05">
      <w:pPr>
        <w:ind w:firstLine="708"/>
        <w:jc w:val="both"/>
      </w:pPr>
      <w:r w:rsidRPr="00256ED2">
        <w:t>g) copia adeverinţei care atestă starea de sănătate corespunzătoare, eliberată cu cel mult 6 luni anterior derulării concursului de către medicul de familie al candidatului;”</w:t>
      </w:r>
    </w:p>
    <w:p w:rsidR="0056410F" w:rsidRPr="00256ED2" w:rsidRDefault="00830C05">
      <w:pPr>
        <w:ind w:firstLine="708"/>
        <w:jc w:val="both"/>
      </w:pPr>
      <w:r w:rsidRPr="00256ED2">
        <w:t>h</w:t>
      </w:r>
      <w:r w:rsidR="00361AF1" w:rsidRPr="00256ED2">
        <w:t>) cazierul administrativ</w:t>
      </w:r>
      <w:r w:rsidR="007D779B" w:rsidRPr="00256ED2">
        <w:t>.</w:t>
      </w:r>
    </w:p>
    <w:p w:rsidR="001544CE" w:rsidRPr="00256ED2" w:rsidRDefault="007D779B" w:rsidP="00A8252E">
      <w:pPr>
        <w:jc w:val="both"/>
      </w:pPr>
      <w:r w:rsidRPr="00256ED2">
        <w:rPr>
          <w:b/>
        </w:rPr>
        <w:tab/>
        <w:t xml:space="preserve">(2) </w:t>
      </w:r>
      <w:r w:rsidR="004C4907" w:rsidRPr="00256ED2">
        <w:t xml:space="preserve">La cererea candidatului, formulată la data înscrierii la concurs sau examen, dar nu mai târziu de data finalizării </w:t>
      </w:r>
      <w:r w:rsidR="00C15F9D" w:rsidRPr="00256ED2">
        <w:t>perioadei de depunere</w:t>
      </w:r>
      <w:r w:rsidR="004C4907" w:rsidRPr="00256ED2">
        <w:t xml:space="preserve"> a dosarelor în condițiile prezentei hotărâri, documentul prevăzut la alin. (1) lit. </w:t>
      </w:r>
      <w:r w:rsidR="00830C05" w:rsidRPr="00256ED2">
        <w:t>h</w:t>
      </w:r>
      <w:r w:rsidR="004C4907" w:rsidRPr="00256ED2">
        <w:t>) poate fi solicitat Agenției Naționale a Funcționarilor Publici de către instituția organizatoare a concursului de promovare</w:t>
      </w:r>
      <w:r w:rsidR="00A8252E" w:rsidRPr="00256ED2">
        <w:t>.</w:t>
      </w:r>
    </w:p>
    <w:p w:rsidR="00483EDD" w:rsidRPr="00256ED2" w:rsidRDefault="001544CE" w:rsidP="001544CE">
      <w:pPr>
        <w:ind w:firstLine="708"/>
        <w:jc w:val="both"/>
        <w:rPr>
          <w:b/>
        </w:rPr>
      </w:pPr>
      <w:r w:rsidRPr="00256ED2">
        <w:t>(3) Pentru documentele prevăzut</w:t>
      </w:r>
      <w:r w:rsidR="00486443" w:rsidRPr="00256ED2">
        <w:t>e</w:t>
      </w:r>
      <w:r w:rsidRPr="00256ED2">
        <w:t xml:space="preserve"> la alin. (1) lit. a)-g) se aplică în mod corespunzător prevederile art. 49 alin. (1</w:t>
      </w:r>
      <w:r w:rsidR="006211CA" w:rsidRPr="00256ED2">
        <w:rPr>
          <w:vertAlign w:val="superscript"/>
        </w:rPr>
        <w:t>1</w:t>
      </w:r>
      <w:r w:rsidRPr="00256ED2">
        <w:t>), (1</w:t>
      </w:r>
      <w:r w:rsidR="006211CA" w:rsidRPr="00256ED2">
        <w:rPr>
          <w:vertAlign w:val="superscript"/>
        </w:rPr>
        <w:t>2</w:t>
      </w:r>
      <w:r w:rsidRPr="00256ED2">
        <w:t>), (3) și (5).</w:t>
      </w:r>
      <w:r w:rsidR="0002752F" w:rsidRPr="00256ED2">
        <w:t>”</w:t>
      </w:r>
    </w:p>
    <w:p w:rsidR="00483EDD" w:rsidRPr="00256ED2" w:rsidRDefault="00483EDD" w:rsidP="00D63829">
      <w:pPr>
        <w:rPr>
          <w:b/>
        </w:rPr>
      </w:pPr>
    </w:p>
    <w:p w:rsidR="0056410F" w:rsidRPr="00256ED2" w:rsidRDefault="0002752F">
      <w:pPr>
        <w:pStyle w:val="ListParagraph"/>
        <w:numPr>
          <w:ilvl w:val="0"/>
          <w:numId w:val="14"/>
        </w:numPr>
        <w:rPr>
          <w:b/>
        </w:rPr>
      </w:pPr>
      <w:r w:rsidRPr="00256ED2">
        <w:rPr>
          <w:b/>
        </w:rPr>
        <w:t>Articolul 156 se modifică și va avea următorul cuprins:</w:t>
      </w:r>
    </w:p>
    <w:p w:rsidR="0002752F" w:rsidRPr="00256ED2" w:rsidRDefault="0002752F" w:rsidP="00B94082">
      <w:pPr>
        <w:ind w:firstLine="708"/>
        <w:jc w:val="both"/>
      </w:pPr>
      <w:r w:rsidRPr="00256ED2">
        <w:rPr>
          <w:b/>
        </w:rPr>
        <w:t>„</w:t>
      </w:r>
      <w:r w:rsidR="00260063" w:rsidRPr="00256ED2">
        <w:rPr>
          <w:b/>
        </w:rPr>
        <w:t>Art.156.- (1)</w:t>
      </w:r>
      <w:r w:rsidR="00260063" w:rsidRPr="00256ED2">
        <w:t xml:space="preserve"> Termenele prevăzute în prezenta hotărâre se calculează potrivit dispozi</w:t>
      </w:r>
      <w:r w:rsidR="000A4CC5" w:rsidRPr="00256ED2">
        <w:t>țiilor art.181 din Legea nr.134/</w:t>
      </w:r>
      <w:r w:rsidR="00260063" w:rsidRPr="00256ED2">
        <w:t>2010 privind Codul de procedură civilă, re</w:t>
      </w:r>
      <w:r w:rsidR="00B94082" w:rsidRPr="00256ED2">
        <w:t>publicată, cu modificările și completările ulterioare.</w:t>
      </w:r>
    </w:p>
    <w:p w:rsidR="00B94082" w:rsidRPr="00256ED2" w:rsidRDefault="00B94082" w:rsidP="00B94082">
      <w:pPr>
        <w:ind w:firstLine="708"/>
        <w:jc w:val="both"/>
      </w:pPr>
      <w:r w:rsidRPr="00256ED2">
        <w:rPr>
          <w:b/>
        </w:rPr>
        <w:t>(2)</w:t>
      </w:r>
      <w:r w:rsidRPr="00256ED2">
        <w:t xml:space="preserve"> </w:t>
      </w:r>
      <w:r w:rsidR="00753009" w:rsidRPr="00256ED2">
        <w:t xml:space="preserve">Dosarele de concurs </w:t>
      </w:r>
      <w:r w:rsidRPr="00256ED2">
        <w:t>depuse înăuntrul termenelor prevăzute de prezenta hotărâre la oficiul poștal, la un serviciu de curierat rapid ori la un serviciu specializat de comunicare sunt socotite a fi depuse în termen</w:t>
      </w:r>
      <w:r w:rsidR="00753009" w:rsidRPr="00256ED2">
        <w:t>ul prevăzut de art.49 alin.(1), atunci când este cazul</w:t>
      </w:r>
      <w:r w:rsidRPr="00256ED2">
        <w:t>.</w:t>
      </w:r>
    </w:p>
    <w:p w:rsidR="00B94082" w:rsidRPr="00256ED2" w:rsidRDefault="00B94082" w:rsidP="00B94082">
      <w:pPr>
        <w:ind w:firstLine="708"/>
        <w:jc w:val="both"/>
      </w:pPr>
      <w:r w:rsidRPr="00256ED2">
        <w:rPr>
          <w:b/>
        </w:rPr>
        <w:t xml:space="preserve">(3) </w:t>
      </w:r>
      <w:r w:rsidR="00753009" w:rsidRPr="00256ED2">
        <w:t>Modalitatea de comunicare prin intermediul faxului sau poștei electronice este permisă cu respectarea procedurilor legale aplicabile, în activitatea membrilor comisiilor de concurs și ai comisiilor de soluționare a contestațiilor, precum și a secretarilor acestora</w:t>
      </w:r>
      <w:r w:rsidRPr="00256ED2">
        <w:t>”</w:t>
      </w:r>
    </w:p>
    <w:p w:rsidR="00483EDD" w:rsidRPr="00256ED2" w:rsidRDefault="00483EDD" w:rsidP="00B94082">
      <w:pPr>
        <w:jc w:val="both"/>
        <w:rPr>
          <w:b/>
        </w:rPr>
      </w:pPr>
    </w:p>
    <w:p w:rsidR="0056410F" w:rsidRPr="00256ED2" w:rsidRDefault="00B30229">
      <w:pPr>
        <w:pStyle w:val="ListParagraph"/>
        <w:numPr>
          <w:ilvl w:val="0"/>
          <w:numId w:val="14"/>
        </w:numPr>
        <w:jc w:val="both"/>
        <w:rPr>
          <w:b/>
        </w:rPr>
      </w:pPr>
      <w:r w:rsidRPr="00256ED2">
        <w:rPr>
          <w:b/>
        </w:rPr>
        <w:t>Articolul 160 se modifică ș</w:t>
      </w:r>
      <w:r w:rsidR="00523D9F" w:rsidRPr="00256ED2">
        <w:rPr>
          <w:b/>
        </w:rPr>
        <w:t>i va avea următorul cuprins:</w:t>
      </w:r>
    </w:p>
    <w:p w:rsidR="00523D9F" w:rsidRPr="00256ED2" w:rsidRDefault="00523D9F" w:rsidP="00523D9F">
      <w:pPr>
        <w:ind w:firstLine="708"/>
        <w:jc w:val="both"/>
        <w:rPr>
          <w:b/>
        </w:rPr>
      </w:pPr>
      <w:r w:rsidRPr="00256ED2">
        <w:rPr>
          <w:b/>
        </w:rPr>
        <w:t xml:space="preserve">„Art.160.- </w:t>
      </w:r>
      <w:r w:rsidRPr="00256ED2">
        <w:t>Anexele nr. 1, 2A, 2B, 2C,</w:t>
      </w:r>
      <w:r w:rsidR="0037391A" w:rsidRPr="00256ED2">
        <w:t xml:space="preserve"> 2D,</w:t>
      </w:r>
      <w:r w:rsidRPr="00256ED2">
        <w:t xml:space="preserve"> 3, 4A, 4B, 4C, 5 şi 6 fac parte integrantă din prezenta hotărâre.</w:t>
      </w:r>
      <w:r w:rsidR="003C72F6" w:rsidRPr="00256ED2">
        <w:t>”</w:t>
      </w:r>
      <w:r w:rsidRPr="00256ED2">
        <w:rPr>
          <w:b/>
        </w:rPr>
        <w:t xml:space="preserve"> </w:t>
      </w:r>
    </w:p>
    <w:p w:rsidR="00536913" w:rsidRPr="00256ED2" w:rsidRDefault="00536913" w:rsidP="00523D9F">
      <w:pPr>
        <w:ind w:firstLine="708"/>
        <w:jc w:val="both"/>
        <w:rPr>
          <w:b/>
        </w:rPr>
      </w:pPr>
    </w:p>
    <w:p w:rsidR="0056410F" w:rsidRPr="00256ED2" w:rsidRDefault="00BF7D08">
      <w:pPr>
        <w:pStyle w:val="ListParagraph"/>
        <w:numPr>
          <w:ilvl w:val="0"/>
          <w:numId w:val="14"/>
        </w:numPr>
        <w:jc w:val="both"/>
        <w:rPr>
          <w:b/>
        </w:rPr>
      </w:pPr>
      <w:r w:rsidRPr="00256ED2">
        <w:rPr>
          <w:b/>
        </w:rPr>
        <w:t xml:space="preserve">Anexa nr.2A </w:t>
      </w:r>
      <w:r w:rsidR="00D67321" w:rsidRPr="00256ED2">
        <w:rPr>
          <w:b/>
        </w:rPr>
        <w:t xml:space="preserve">la Hotărârea Guvernului nr. 611/2008, cu modificările și completările ulterioare </w:t>
      </w:r>
      <w:r w:rsidRPr="00256ED2">
        <w:rPr>
          <w:b/>
        </w:rPr>
        <w:t>se modifică și se înlocuiește cu Anexa nr.1 la prezenta hotărâre.</w:t>
      </w:r>
    </w:p>
    <w:p w:rsidR="00BF7D08" w:rsidRPr="00256ED2" w:rsidRDefault="00BF7D08" w:rsidP="00BF7D08">
      <w:pPr>
        <w:pStyle w:val="ListParagraph"/>
        <w:ind w:left="1069"/>
        <w:jc w:val="both"/>
        <w:rPr>
          <w:b/>
        </w:rPr>
      </w:pPr>
    </w:p>
    <w:p w:rsidR="0056410F" w:rsidRPr="00256ED2" w:rsidRDefault="00536913">
      <w:pPr>
        <w:pStyle w:val="ListParagraph"/>
        <w:numPr>
          <w:ilvl w:val="0"/>
          <w:numId w:val="14"/>
        </w:numPr>
        <w:jc w:val="both"/>
        <w:rPr>
          <w:b/>
        </w:rPr>
      </w:pPr>
      <w:r w:rsidRPr="00256ED2">
        <w:rPr>
          <w:b/>
        </w:rPr>
        <w:t>După Anexa 2B la Hotărârea Guvernului nr.</w:t>
      </w:r>
      <w:r w:rsidR="003F3549" w:rsidRPr="00256ED2">
        <w:rPr>
          <w:b/>
        </w:rPr>
        <w:t xml:space="preserve"> </w:t>
      </w:r>
      <w:r w:rsidRPr="00256ED2">
        <w:rPr>
          <w:b/>
        </w:rPr>
        <w:t>611/2008, cu modificările și completările ulterioare se introduce o nouă Anexă, Anexa nr.2C,</w:t>
      </w:r>
      <w:r w:rsidR="00740259" w:rsidRPr="00256ED2">
        <w:rPr>
          <w:b/>
        </w:rPr>
        <w:t xml:space="preserve"> </w:t>
      </w:r>
      <w:r w:rsidRPr="00256ED2">
        <w:rPr>
          <w:b/>
        </w:rPr>
        <w:t>„BORDEROU”</w:t>
      </w:r>
      <w:r w:rsidR="00BF7D08" w:rsidRPr="00256ED2">
        <w:rPr>
          <w:b/>
        </w:rPr>
        <w:t>, prevăzută în Anexa nr.2</w:t>
      </w:r>
      <w:r w:rsidR="003F3549" w:rsidRPr="00256ED2">
        <w:rPr>
          <w:b/>
        </w:rPr>
        <w:t xml:space="preserve"> la prezenta hotărâre</w:t>
      </w:r>
      <w:r w:rsidR="00740259" w:rsidRPr="00256ED2">
        <w:rPr>
          <w:b/>
        </w:rPr>
        <w:t>.</w:t>
      </w:r>
    </w:p>
    <w:p w:rsidR="003F3549" w:rsidRPr="00256ED2" w:rsidRDefault="003F3549" w:rsidP="003F3549">
      <w:pPr>
        <w:pStyle w:val="ListParagraph"/>
        <w:ind w:left="1069"/>
        <w:jc w:val="both"/>
        <w:rPr>
          <w:b/>
        </w:rPr>
      </w:pPr>
    </w:p>
    <w:p w:rsidR="0056410F" w:rsidRPr="00256ED2" w:rsidRDefault="00E268BE">
      <w:pPr>
        <w:pStyle w:val="ListParagraph"/>
        <w:numPr>
          <w:ilvl w:val="0"/>
          <w:numId w:val="14"/>
        </w:numPr>
        <w:jc w:val="both"/>
        <w:rPr>
          <w:b/>
        </w:rPr>
      </w:pPr>
      <w:r w:rsidRPr="00256ED2">
        <w:rPr>
          <w:b/>
        </w:rPr>
        <w:lastRenderedPageBreak/>
        <w:t>După Anexa 2C la Hotărârea Guvernului nr. 611/2008, cu modificările și completările ulterioare se introduce o nouă Anexă, Anexa nr.2D, „ADEVERIN</w:t>
      </w:r>
      <w:r w:rsidR="00511075" w:rsidRPr="00256ED2">
        <w:rPr>
          <w:b/>
        </w:rPr>
        <w:t>Ț</w:t>
      </w:r>
      <w:r w:rsidR="00E07C74" w:rsidRPr="00256ED2">
        <w:rPr>
          <w:b/>
        </w:rPr>
        <w:t>Ă</w:t>
      </w:r>
      <w:r w:rsidRPr="00256ED2">
        <w:rPr>
          <w:b/>
        </w:rPr>
        <w:t>”, prevăzută în Anexa nr.3 la prezenta hotărâre.</w:t>
      </w:r>
    </w:p>
    <w:p w:rsidR="00E268BE" w:rsidRPr="00256ED2" w:rsidRDefault="00E268BE" w:rsidP="00E268BE">
      <w:pPr>
        <w:pStyle w:val="ListParagraph"/>
        <w:rPr>
          <w:b/>
        </w:rPr>
      </w:pPr>
    </w:p>
    <w:p w:rsidR="0056410F" w:rsidRPr="00256ED2" w:rsidRDefault="00BF7D08">
      <w:pPr>
        <w:pStyle w:val="ListParagraph"/>
        <w:numPr>
          <w:ilvl w:val="0"/>
          <w:numId w:val="14"/>
        </w:numPr>
        <w:jc w:val="both"/>
        <w:rPr>
          <w:b/>
        </w:rPr>
      </w:pPr>
      <w:r w:rsidRPr="00256ED2">
        <w:rPr>
          <w:b/>
        </w:rPr>
        <w:t xml:space="preserve">Anexa nr.3 </w:t>
      </w:r>
      <w:r w:rsidR="00D67321" w:rsidRPr="00256ED2">
        <w:rPr>
          <w:b/>
        </w:rPr>
        <w:t xml:space="preserve">la Hotărârea Guvernului nr. 611/2008, cu modificările și completările ulterioare </w:t>
      </w:r>
      <w:r w:rsidRPr="00256ED2">
        <w:rPr>
          <w:b/>
        </w:rPr>
        <w:t>se modifică și se înlocuiește cu Anexa nr.</w:t>
      </w:r>
      <w:r w:rsidR="00E268BE" w:rsidRPr="00256ED2">
        <w:rPr>
          <w:b/>
        </w:rPr>
        <w:t>4</w:t>
      </w:r>
      <w:r w:rsidRPr="00256ED2">
        <w:rPr>
          <w:b/>
        </w:rPr>
        <w:t xml:space="preserve"> la prezenta hotărâre.</w:t>
      </w:r>
    </w:p>
    <w:p w:rsidR="00474CF7" w:rsidRPr="00256ED2" w:rsidRDefault="00474CF7" w:rsidP="00BF7D08">
      <w:pPr>
        <w:pStyle w:val="ListParagraph"/>
        <w:ind w:left="1069"/>
        <w:jc w:val="both"/>
      </w:pPr>
    </w:p>
    <w:p w:rsidR="00F51CB7" w:rsidRPr="00256ED2" w:rsidRDefault="00F51CB7" w:rsidP="00BF7D08">
      <w:pPr>
        <w:pStyle w:val="ListParagraph"/>
        <w:ind w:left="1069"/>
        <w:jc w:val="both"/>
      </w:pPr>
    </w:p>
    <w:p w:rsidR="000A17E5" w:rsidRPr="00256ED2" w:rsidRDefault="00474CF7" w:rsidP="000A17E5">
      <w:pPr>
        <w:jc w:val="both"/>
      </w:pPr>
      <w:r w:rsidRPr="00256ED2">
        <w:rPr>
          <w:b/>
        </w:rPr>
        <w:t>Art. II</w:t>
      </w:r>
      <w:r w:rsidR="00B9400D" w:rsidRPr="00256ED2">
        <w:rPr>
          <w:b/>
        </w:rPr>
        <w:t>.</w:t>
      </w:r>
      <w:r w:rsidRPr="00256ED2">
        <w:t xml:space="preserve"> - </w:t>
      </w:r>
      <w:r w:rsidR="000A17E5" w:rsidRPr="00256ED2">
        <w:t>Concursurile de recrutare și promovare pentru care a fost demarată procedura de organizare şi desfăşurare la data intrării în vigoare a prezentei hotărâri se desfăşoară în continuare cu respectarea prevederilor Hotărârii Guvernului nr. 611/2008 privind organizarea şi dezvoltarea carierei funcţionarilor publici, cu modificările și completările ulterioare, în vigoare la data demarării procedurii de organizare și desfășurare.</w:t>
      </w:r>
    </w:p>
    <w:p w:rsidR="003F3549" w:rsidRPr="00256ED2" w:rsidRDefault="003F3549" w:rsidP="00474CF7">
      <w:pPr>
        <w:tabs>
          <w:tab w:val="left" w:pos="1134"/>
        </w:tabs>
        <w:jc w:val="both"/>
      </w:pPr>
    </w:p>
    <w:p w:rsidR="000A17E5" w:rsidRPr="00256ED2" w:rsidRDefault="009B4AB3" w:rsidP="00474CF7">
      <w:pPr>
        <w:jc w:val="both"/>
      </w:pPr>
      <w:r w:rsidRPr="00256ED2">
        <w:rPr>
          <w:b/>
        </w:rPr>
        <w:t>Art</w:t>
      </w:r>
      <w:r w:rsidR="00474CF7" w:rsidRPr="00256ED2">
        <w:rPr>
          <w:b/>
        </w:rPr>
        <w:t xml:space="preserve">. III. </w:t>
      </w:r>
      <w:r w:rsidR="000A17E5" w:rsidRPr="00256ED2">
        <w:t>– La data intrării în vigoare a prezentei hotărâri se abrogă Ordinul preşedintelui Agenției Naționale a Funcționarilor Publici nr. 192/2013 pentru aprobarea formatului standard al adeverinţei care atestă vechimea în muncă şi vechimea în specialitatea studiilor, publicat în Monitorul Oficial al României, Partea I, nr.49 din 22 ianuarie 2013.</w:t>
      </w:r>
    </w:p>
    <w:p w:rsidR="0066019E" w:rsidRPr="00256ED2" w:rsidRDefault="0066019E" w:rsidP="00474CF7">
      <w:pPr>
        <w:jc w:val="both"/>
      </w:pPr>
    </w:p>
    <w:p w:rsidR="00EE6BD9" w:rsidRPr="00256ED2" w:rsidRDefault="00EE6BD9" w:rsidP="00474CF7">
      <w:pPr>
        <w:jc w:val="both"/>
      </w:pPr>
    </w:p>
    <w:p w:rsidR="00EE6BD9" w:rsidRPr="00256ED2" w:rsidRDefault="00EE6BD9" w:rsidP="00474CF7">
      <w:pPr>
        <w:jc w:val="both"/>
      </w:pPr>
    </w:p>
    <w:p w:rsidR="00EE6BD9" w:rsidRPr="00256ED2" w:rsidRDefault="00EE6BD9" w:rsidP="00474CF7">
      <w:pPr>
        <w:jc w:val="both"/>
      </w:pPr>
    </w:p>
    <w:p w:rsidR="0055055B" w:rsidRPr="00256ED2" w:rsidRDefault="0055055B" w:rsidP="00474CF7">
      <w:pPr>
        <w:jc w:val="both"/>
      </w:pPr>
    </w:p>
    <w:p w:rsidR="0055055B" w:rsidRPr="00256ED2" w:rsidRDefault="0055055B" w:rsidP="00474CF7">
      <w:pPr>
        <w:jc w:val="both"/>
      </w:pPr>
    </w:p>
    <w:p w:rsidR="00EE6BD9" w:rsidRPr="00256ED2" w:rsidRDefault="00EE6BD9" w:rsidP="00474CF7">
      <w:pPr>
        <w:jc w:val="both"/>
      </w:pPr>
    </w:p>
    <w:p w:rsidR="009C7610" w:rsidRPr="00256ED2" w:rsidRDefault="009C7610" w:rsidP="00474CF7">
      <w:pPr>
        <w:jc w:val="both"/>
      </w:pPr>
    </w:p>
    <w:p w:rsidR="00F42FCE" w:rsidRPr="00256ED2" w:rsidRDefault="00F42FCE" w:rsidP="00474CF7">
      <w:pPr>
        <w:jc w:val="both"/>
      </w:pPr>
    </w:p>
    <w:p w:rsidR="0066019E" w:rsidRPr="00256ED2" w:rsidRDefault="0066019E" w:rsidP="0066019E">
      <w:pPr>
        <w:pStyle w:val="Heading4"/>
        <w:spacing w:before="0" w:beforeAutospacing="0" w:after="0" w:afterAutospacing="0"/>
        <w:jc w:val="center"/>
      </w:pPr>
      <w:r w:rsidRPr="00256ED2">
        <w:t>PRIM-MINISTRU</w:t>
      </w:r>
    </w:p>
    <w:p w:rsidR="0066019E" w:rsidRPr="00256ED2" w:rsidRDefault="0066019E" w:rsidP="0066019E">
      <w:pPr>
        <w:pStyle w:val="Heading4"/>
        <w:spacing w:before="0" w:beforeAutospacing="0" w:after="0" w:afterAutospacing="0"/>
        <w:jc w:val="center"/>
      </w:pPr>
    </w:p>
    <w:p w:rsidR="0066019E" w:rsidRPr="00256ED2" w:rsidRDefault="00EE6BD9" w:rsidP="0066019E">
      <w:pPr>
        <w:pStyle w:val="Heading4"/>
        <w:spacing w:before="0" w:beforeAutospacing="0" w:after="0" w:afterAutospacing="0"/>
        <w:jc w:val="center"/>
        <w:rPr>
          <w:lang w:val="en-US"/>
        </w:rPr>
      </w:pPr>
      <w:r w:rsidRPr="00256ED2">
        <w:rPr>
          <w:lang w:val="en-US"/>
        </w:rPr>
        <w:t>MIHAI TUDOSE</w:t>
      </w:r>
    </w:p>
    <w:p w:rsidR="0066019E" w:rsidRPr="00256ED2" w:rsidRDefault="0066019E" w:rsidP="00474CF7">
      <w:pPr>
        <w:jc w:val="both"/>
      </w:pPr>
    </w:p>
    <w:sectPr w:rsidR="0066019E" w:rsidRPr="00256ED2" w:rsidSect="00721B05">
      <w:footerReference w:type="even" r:id="rId9"/>
      <w:footerReference w:type="default" r:id="rId10"/>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8C" w:rsidRDefault="003A0B8C">
      <w:r>
        <w:separator/>
      </w:r>
    </w:p>
  </w:endnote>
  <w:endnote w:type="continuationSeparator" w:id="0">
    <w:p w:rsidR="003A0B8C" w:rsidRDefault="003A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12" w:rsidRDefault="00073BFB" w:rsidP="00E24B69">
    <w:pPr>
      <w:pStyle w:val="Footer"/>
      <w:framePr w:wrap="around" w:vAnchor="text" w:hAnchor="margin" w:xAlign="right" w:y="1"/>
      <w:rPr>
        <w:rStyle w:val="PageNumber"/>
      </w:rPr>
    </w:pPr>
    <w:r>
      <w:rPr>
        <w:rStyle w:val="PageNumber"/>
      </w:rPr>
      <w:fldChar w:fldCharType="begin"/>
    </w:r>
    <w:r w:rsidR="00D83912">
      <w:rPr>
        <w:rStyle w:val="PageNumber"/>
      </w:rPr>
      <w:instrText xml:space="preserve">PAGE  </w:instrText>
    </w:r>
    <w:r>
      <w:rPr>
        <w:rStyle w:val="PageNumber"/>
      </w:rPr>
      <w:fldChar w:fldCharType="end"/>
    </w:r>
  </w:p>
  <w:p w:rsidR="00D83912" w:rsidRDefault="00D83912" w:rsidP="00642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12" w:rsidRDefault="00073BFB" w:rsidP="00E24B69">
    <w:pPr>
      <w:pStyle w:val="Footer"/>
      <w:framePr w:wrap="around" w:vAnchor="text" w:hAnchor="margin" w:xAlign="right" w:y="1"/>
      <w:rPr>
        <w:rStyle w:val="PageNumber"/>
      </w:rPr>
    </w:pPr>
    <w:r>
      <w:rPr>
        <w:rStyle w:val="PageNumber"/>
      </w:rPr>
      <w:fldChar w:fldCharType="begin"/>
    </w:r>
    <w:r w:rsidR="00D83912">
      <w:rPr>
        <w:rStyle w:val="PageNumber"/>
      </w:rPr>
      <w:instrText xml:space="preserve">PAGE  </w:instrText>
    </w:r>
    <w:r>
      <w:rPr>
        <w:rStyle w:val="PageNumber"/>
      </w:rPr>
      <w:fldChar w:fldCharType="separate"/>
    </w:r>
    <w:r w:rsidR="008A43B7">
      <w:rPr>
        <w:rStyle w:val="PageNumber"/>
        <w:noProof/>
      </w:rPr>
      <w:t>10</w:t>
    </w:r>
    <w:r>
      <w:rPr>
        <w:rStyle w:val="PageNumber"/>
      </w:rPr>
      <w:fldChar w:fldCharType="end"/>
    </w:r>
  </w:p>
  <w:p w:rsidR="00D83912" w:rsidRDefault="00D83912" w:rsidP="00642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8C" w:rsidRDefault="003A0B8C">
      <w:r>
        <w:separator/>
      </w:r>
    </w:p>
  </w:footnote>
  <w:footnote w:type="continuationSeparator" w:id="0">
    <w:p w:rsidR="003A0B8C" w:rsidRDefault="003A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86D"/>
    <w:multiLevelType w:val="hybridMultilevel"/>
    <w:tmpl w:val="6E927068"/>
    <w:lvl w:ilvl="0" w:tplc="94C6F834">
      <w:start w:val="3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B9C0D91"/>
    <w:multiLevelType w:val="hybridMultilevel"/>
    <w:tmpl w:val="EA46093E"/>
    <w:lvl w:ilvl="0" w:tplc="01F2036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2CC5335F"/>
    <w:multiLevelType w:val="hybridMultilevel"/>
    <w:tmpl w:val="5F024F56"/>
    <w:lvl w:ilvl="0" w:tplc="3FE0E1C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3375451B"/>
    <w:multiLevelType w:val="hybridMultilevel"/>
    <w:tmpl w:val="DE9801FE"/>
    <w:lvl w:ilvl="0" w:tplc="D3EEFD4E">
      <w:start w:val="1"/>
      <w:numFmt w:val="decimal"/>
      <w:lvlText w:val="%1."/>
      <w:lvlJc w:val="left"/>
      <w:pPr>
        <w:ind w:left="1069" w:hanging="360"/>
      </w:pPr>
      <w:rPr>
        <w:rFonts w:hint="default"/>
        <w:b/>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4" w15:restartNumberingAfterBreak="0">
    <w:nsid w:val="34EE4B0A"/>
    <w:multiLevelType w:val="hybridMultilevel"/>
    <w:tmpl w:val="C97AEC28"/>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5" w15:restartNumberingAfterBreak="0">
    <w:nsid w:val="36047CEB"/>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6" w15:restartNumberingAfterBreak="0">
    <w:nsid w:val="39B758DF"/>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7" w15:restartNumberingAfterBreak="0">
    <w:nsid w:val="444D12A3"/>
    <w:multiLevelType w:val="hybridMultilevel"/>
    <w:tmpl w:val="0178D47A"/>
    <w:lvl w:ilvl="0" w:tplc="4A0C1334">
      <w:start w:val="1"/>
      <w:numFmt w:val="lowerLetter"/>
      <w:lvlText w:val="%1)"/>
      <w:lvlJc w:val="left"/>
      <w:pPr>
        <w:ind w:left="1068" w:hanging="360"/>
      </w:pPr>
      <w:rPr>
        <w:rFonts w:hint="default"/>
        <w:b w:val="0"/>
        <w:color w:val="FF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4BDB63A5"/>
    <w:multiLevelType w:val="hybridMultilevel"/>
    <w:tmpl w:val="0EA42900"/>
    <w:lvl w:ilvl="0" w:tplc="6BC0FDF2">
      <w:start w:val="25"/>
      <w:numFmt w:val="decimal"/>
      <w:lvlText w:val="%1."/>
      <w:lvlJc w:val="left"/>
      <w:pPr>
        <w:ind w:left="1070"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4D404E71"/>
    <w:multiLevelType w:val="hybridMultilevel"/>
    <w:tmpl w:val="E1CC0136"/>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56901D93"/>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1" w15:restartNumberingAfterBreak="0">
    <w:nsid w:val="5BDB1BCB"/>
    <w:multiLevelType w:val="hybridMultilevel"/>
    <w:tmpl w:val="71D0AF16"/>
    <w:lvl w:ilvl="0" w:tplc="56767FCA">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F6273EF"/>
    <w:multiLevelType w:val="hybridMultilevel"/>
    <w:tmpl w:val="D35047D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3" w15:restartNumberingAfterBreak="0">
    <w:nsid w:val="64CE0124"/>
    <w:multiLevelType w:val="hybridMultilevel"/>
    <w:tmpl w:val="695A072C"/>
    <w:lvl w:ilvl="0" w:tplc="327AF576">
      <w:start w:val="18"/>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4" w15:restartNumberingAfterBreak="0">
    <w:nsid w:val="67AB600E"/>
    <w:multiLevelType w:val="hybridMultilevel"/>
    <w:tmpl w:val="7292D856"/>
    <w:lvl w:ilvl="0" w:tplc="B70E24CE">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6DD731A0"/>
    <w:multiLevelType w:val="hybridMultilevel"/>
    <w:tmpl w:val="ED961C80"/>
    <w:lvl w:ilvl="0" w:tplc="7D3843CA">
      <w:start w:val="14"/>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71977C40"/>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num w:numId="1">
    <w:abstractNumId w:val="4"/>
  </w:num>
  <w:num w:numId="2">
    <w:abstractNumId w:val="15"/>
  </w:num>
  <w:num w:numId="3">
    <w:abstractNumId w:val="2"/>
  </w:num>
  <w:num w:numId="4">
    <w:abstractNumId w:val="7"/>
  </w:num>
  <w:num w:numId="5">
    <w:abstractNumId w:val="3"/>
  </w:num>
  <w:num w:numId="6">
    <w:abstractNumId w:val="11"/>
  </w:num>
  <w:num w:numId="7">
    <w:abstractNumId w:val="10"/>
  </w:num>
  <w:num w:numId="8">
    <w:abstractNumId w:val="5"/>
  </w:num>
  <w:num w:numId="9">
    <w:abstractNumId w:val="6"/>
  </w:num>
  <w:num w:numId="10">
    <w:abstractNumId w:val="0"/>
  </w:num>
  <w:num w:numId="11">
    <w:abstractNumId w:val="8"/>
  </w:num>
  <w:num w:numId="12">
    <w:abstractNumId w:val="14"/>
  </w:num>
  <w:num w:numId="13">
    <w:abstractNumId w:val="1"/>
  </w:num>
  <w:num w:numId="14">
    <w:abstractNumId w:val="13"/>
  </w:num>
  <w:num w:numId="15">
    <w:abstractNumId w:val="16"/>
  </w:num>
  <w:num w:numId="16">
    <w:abstractNumId w:val="12"/>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64F1"/>
    <w:rsid w:val="0000318E"/>
    <w:rsid w:val="00003CBB"/>
    <w:rsid w:val="00004D82"/>
    <w:rsid w:val="000055C2"/>
    <w:rsid w:val="00010690"/>
    <w:rsid w:val="00011AB6"/>
    <w:rsid w:val="000124E5"/>
    <w:rsid w:val="00012D49"/>
    <w:rsid w:val="0002752F"/>
    <w:rsid w:val="000326BC"/>
    <w:rsid w:val="00032E6A"/>
    <w:rsid w:val="00034E9C"/>
    <w:rsid w:val="00034EBD"/>
    <w:rsid w:val="0003510F"/>
    <w:rsid w:val="00042903"/>
    <w:rsid w:val="0004338B"/>
    <w:rsid w:val="00045BFB"/>
    <w:rsid w:val="00050428"/>
    <w:rsid w:val="00054316"/>
    <w:rsid w:val="00055A23"/>
    <w:rsid w:val="0005688B"/>
    <w:rsid w:val="000606FF"/>
    <w:rsid w:val="00060D91"/>
    <w:rsid w:val="000626FF"/>
    <w:rsid w:val="00063EB8"/>
    <w:rsid w:val="00064373"/>
    <w:rsid w:val="000654AA"/>
    <w:rsid w:val="00071471"/>
    <w:rsid w:val="00072A1E"/>
    <w:rsid w:val="000731F2"/>
    <w:rsid w:val="000736D3"/>
    <w:rsid w:val="00073BFB"/>
    <w:rsid w:val="00076840"/>
    <w:rsid w:val="00080165"/>
    <w:rsid w:val="000868DF"/>
    <w:rsid w:val="0009073D"/>
    <w:rsid w:val="00092652"/>
    <w:rsid w:val="0009299A"/>
    <w:rsid w:val="0009699E"/>
    <w:rsid w:val="000A0A7A"/>
    <w:rsid w:val="000A17E5"/>
    <w:rsid w:val="000A1973"/>
    <w:rsid w:val="000A4CC5"/>
    <w:rsid w:val="000B294E"/>
    <w:rsid w:val="000B6A6C"/>
    <w:rsid w:val="000C0CF0"/>
    <w:rsid w:val="000C2582"/>
    <w:rsid w:val="000C5777"/>
    <w:rsid w:val="000D0CEA"/>
    <w:rsid w:val="000D2156"/>
    <w:rsid w:val="000D3B39"/>
    <w:rsid w:val="000D6617"/>
    <w:rsid w:val="000D7E82"/>
    <w:rsid w:val="000E1BA5"/>
    <w:rsid w:val="000E222F"/>
    <w:rsid w:val="000E3F58"/>
    <w:rsid w:val="000E4098"/>
    <w:rsid w:val="000E7D74"/>
    <w:rsid w:val="000F0D66"/>
    <w:rsid w:val="000F464C"/>
    <w:rsid w:val="000F4699"/>
    <w:rsid w:val="000F4C7D"/>
    <w:rsid w:val="000F532E"/>
    <w:rsid w:val="000F7C25"/>
    <w:rsid w:val="00106BBD"/>
    <w:rsid w:val="00106E51"/>
    <w:rsid w:val="00107A38"/>
    <w:rsid w:val="00110C39"/>
    <w:rsid w:val="00111081"/>
    <w:rsid w:val="001128E7"/>
    <w:rsid w:val="00114173"/>
    <w:rsid w:val="00115317"/>
    <w:rsid w:val="001231C1"/>
    <w:rsid w:val="00123A7C"/>
    <w:rsid w:val="001247EA"/>
    <w:rsid w:val="00124C86"/>
    <w:rsid w:val="00124E8A"/>
    <w:rsid w:val="0012543D"/>
    <w:rsid w:val="001258C3"/>
    <w:rsid w:val="00125B44"/>
    <w:rsid w:val="001265AB"/>
    <w:rsid w:val="001349A4"/>
    <w:rsid w:val="0013535A"/>
    <w:rsid w:val="00137227"/>
    <w:rsid w:val="00137CDA"/>
    <w:rsid w:val="00137F20"/>
    <w:rsid w:val="001404C7"/>
    <w:rsid w:val="0014089A"/>
    <w:rsid w:val="00145BE0"/>
    <w:rsid w:val="00145BEE"/>
    <w:rsid w:val="00145DB9"/>
    <w:rsid w:val="001467E0"/>
    <w:rsid w:val="00147492"/>
    <w:rsid w:val="00150017"/>
    <w:rsid w:val="001502DF"/>
    <w:rsid w:val="0015338C"/>
    <w:rsid w:val="001544CE"/>
    <w:rsid w:val="00154A70"/>
    <w:rsid w:val="00166BD8"/>
    <w:rsid w:val="00166FA2"/>
    <w:rsid w:val="00167683"/>
    <w:rsid w:val="00167E41"/>
    <w:rsid w:val="001721C0"/>
    <w:rsid w:val="00177263"/>
    <w:rsid w:val="00181F04"/>
    <w:rsid w:val="00182464"/>
    <w:rsid w:val="001825BB"/>
    <w:rsid w:val="00187A42"/>
    <w:rsid w:val="00196311"/>
    <w:rsid w:val="001967D3"/>
    <w:rsid w:val="00196BFA"/>
    <w:rsid w:val="00197996"/>
    <w:rsid w:val="001A001F"/>
    <w:rsid w:val="001A47A5"/>
    <w:rsid w:val="001A4E2F"/>
    <w:rsid w:val="001A54FE"/>
    <w:rsid w:val="001A7EE0"/>
    <w:rsid w:val="001B0FAD"/>
    <w:rsid w:val="001B3B21"/>
    <w:rsid w:val="001B40FB"/>
    <w:rsid w:val="001B4B77"/>
    <w:rsid w:val="001B53A6"/>
    <w:rsid w:val="001B59DD"/>
    <w:rsid w:val="001C0C6A"/>
    <w:rsid w:val="001D28F1"/>
    <w:rsid w:val="001D2EBA"/>
    <w:rsid w:val="001D4E82"/>
    <w:rsid w:val="001D5430"/>
    <w:rsid w:val="001D66DF"/>
    <w:rsid w:val="001E3612"/>
    <w:rsid w:val="001E43ED"/>
    <w:rsid w:val="001E54DA"/>
    <w:rsid w:val="001E6086"/>
    <w:rsid w:val="001E6C4C"/>
    <w:rsid w:val="001E6D0E"/>
    <w:rsid w:val="001F014A"/>
    <w:rsid w:val="001F15F4"/>
    <w:rsid w:val="001F285D"/>
    <w:rsid w:val="001F2FFA"/>
    <w:rsid w:val="001F36F0"/>
    <w:rsid w:val="001F402C"/>
    <w:rsid w:val="001F4486"/>
    <w:rsid w:val="001F5561"/>
    <w:rsid w:val="001F6AF6"/>
    <w:rsid w:val="002021D5"/>
    <w:rsid w:val="00202FE7"/>
    <w:rsid w:val="00203378"/>
    <w:rsid w:val="00203D26"/>
    <w:rsid w:val="00207B98"/>
    <w:rsid w:val="00212B76"/>
    <w:rsid w:val="002144D6"/>
    <w:rsid w:val="002156D9"/>
    <w:rsid w:val="00216906"/>
    <w:rsid w:val="00216B8B"/>
    <w:rsid w:val="00216F42"/>
    <w:rsid w:val="00222B49"/>
    <w:rsid w:val="002272DE"/>
    <w:rsid w:val="002308B7"/>
    <w:rsid w:val="00231ED6"/>
    <w:rsid w:val="00240B71"/>
    <w:rsid w:val="002412F0"/>
    <w:rsid w:val="00242DE7"/>
    <w:rsid w:val="00246069"/>
    <w:rsid w:val="0024682A"/>
    <w:rsid w:val="002469A4"/>
    <w:rsid w:val="00246B64"/>
    <w:rsid w:val="00247004"/>
    <w:rsid w:val="00247C16"/>
    <w:rsid w:val="00250BEB"/>
    <w:rsid w:val="00252CC8"/>
    <w:rsid w:val="00256BDC"/>
    <w:rsid w:val="00256ED2"/>
    <w:rsid w:val="002578D3"/>
    <w:rsid w:val="00260063"/>
    <w:rsid w:val="00262EE0"/>
    <w:rsid w:val="002632E2"/>
    <w:rsid w:val="002664F3"/>
    <w:rsid w:val="00267200"/>
    <w:rsid w:val="00276788"/>
    <w:rsid w:val="0027727F"/>
    <w:rsid w:val="002775A4"/>
    <w:rsid w:val="002831BE"/>
    <w:rsid w:val="002845E5"/>
    <w:rsid w:val="00286BA9"/>
    <w:rsid w:val="00286EDA"/>
    <w:rsid w:val="002870D3"/>
    <w:rsid w:val="00290D2C"/>
    <w:rsid w:val="002930D0"/>
    <w:rsid w:val="00294CDD"/>
    <w:rsid w:val="00294D89"/>
    <w:rsid w:val="00295062"/>
    <w:rsid w:val="002A2027"/>
    <w:rsid w:val="002A3679"/>
    <w:rsid w:val="002A39A8"/>
    <w:rsid w:val="002A461D"/>
    <w:rsid w:val="002A5A1E"/>
    <w:rsid w:val="002A7C48"/>
    <w:rsid w:val="002B0BC7"/>
    <w:rsid w:val="002B0E8F"/>
    <w:rsid w:val="002B15AE"/>
    <w:rsid w:val="002B3ACA"/>
    <w:rsid w:val="002B3DD0"/>
    <w:rsid w:val="002B4693"/>
    <w:rsid w:val="002B619C"/>
    <w:rsid w:val="002B6B92"/>
    <w:rsid w:val="002B7E80"/>
    <w:rsid w:val="002C08E5"/>
    <w:rsid w:val="002C135E"/>
    <w:rsid w:val="002C266A"/>
    <w:rsid w:val="002C2C5B"/>
    <w:rsid w:val="002C4BAA"/>
    <w:rsid w:val="002C6BD6"/>
    <w:rsid w:val="002D499A"/>
    <w:rsid w:val="002E27E9"/>
    <w:rsid w:val="002E4CB2"/>
    <w:rsid w:val="002E51F2"/>
    <w:rsid w:val="002E521C"/>
    <w:rsid w:val="002E7144"/>
    <w:rsid w:val="002F0018"/>
    <w:rsid w:val="002F3579"/>
    <w:rsid w:val="002F3E6E"/>
    <w:rsid w:val="002F5761"/>
    <w:rsid w:val="002F6EA4"/>
    <w:rsid w:val="002F7B09"/>
    <w:rsid w:val="00301D88"/>
    <w:rsid w:val="003074BD"/>
    <w:rsid w:val="00311FB1"/>
    <w:rsid w:val="00313565"/>
    <w:rsid w:val="00313BB5"/>
    <w:rsid w:val="00316A5D"/>
    <w:rsid w:val="003170E8"/>
    <w:rsid w:val="003237B1"/>
    <w:rsid w:val="00323959"/>
    <w:rsid w:val="00323A5A"/>
    <w:rsid w:val="00326DF7"/>
    <w:rsid w:val="00330F1C"/>
    <w:rsid w:val="003318EF"/>
    <w:rsid w:val="00335A4C"/>
    <w:rsid w:val="00336BDC"/>
    <w:rsid w:val="00337E1B"/>
    <w:rsid w:val="00340C8F"/>
    <w:rsid w:val="00340F94"/>
    <w:rsid w:val="003419A2"/>
    <w:rsid w:val="00342260"/>
    <w:rsid w:val="0034229F"/>
    <w:rsid w:val="00351DDB"/>
    <w:rsid w:val="00353476"/>
    <w:rsid w:val="003535C9"/>
    <w:rsid w:val="003555B7"/>
    <w:rsid w:val="00357DC9"/>
    <w:rsid w:val="0036105C"/>
    <w:rsid w:val="00361AF1"/>
    <w:rsid w:val="00362A51"/>
    <w:rsid w:val="00366B12"/>
    <w:rsid w:val="003671F7"/>
    <w:rsid w:val="00370E89"/>
    <w:rsid w:val="003725C4"/>
    <w:rsid w:val="003735FA"/>
    <w:rsid w:val="0037391A"/>
    <w:rsid w:val="0038008E"/>
    <w:rsid w:val="00381AD9"/>
    <w:rsid w:val="003845F3"/>
    <w:rsid w:val="00395EC3"/>
    <w:rsid w:val="00396470"/>
    <w:rsid w:val="00397637"/>
    <w:rsid w:val="003A0B8C"/>
    <w:rsid w:val="003A4B43"/>
    <w:rsid w:val="003A7F31"/>
    <w:rsid w:val="003B0260"/>
    <w:rsid w:val="003B1B93"/>
    <w:rsid w:val="003B276D"/>
    <w:rsid w:val="003B568C"/>
    <w:rsid w:val="003B620E"/>
    <w:rsid w:val="003C2118"/>
    <w:rsid w:val="003C2175"/>
    <w:rsid w:val="003C54E3"/>
    <w:rsid w:val="003C72F6"/>
    <w:rsid w:val="003D0B0B"/>
    <w:rsid w:val="003D0BFA"/>
    <w:rsid w:val="003D2511"/>
    <w:rsid w:val="003D529F"/>
    <w:rsid w:val="003D5E80"/>
    <w:rsid w:val="003E1AE7"/>
    <w:rsid w:val="003E402D"/>
    <w:rsid w:val="003E4170"/>
    <w:rsid w:val="003F0556"/>
    <w:rsid w:val="003F3549"/>
    <w:rsid w:val="003F4D8F"/>
    <w:rsid w:val="003F6839"/>
    <w:rsid w:val="004017FA"/>
    <w:rsid w:val="00406A3C"/>
    <w:rsid w:val="00412059"/>
    <w:rsid w:val="00416682"/>
    <w:rsid w:val="00417FA4"/>
    <w:rsid w:val="0042214C"/>
    <w:rsid w:val="00423125"/>
    <w:rsid w:val="004236CA"/>
    <w:rsid w:val="00427097"/>
    <w:rsid w:val="00434596"/>
    <w:rsid w:val="00435FB1"/>
    <w:rsid w:val="00451EB6"/>
    <w:rsid w:val="004561B7"/>
    <w:rsid w:val="004578E9"/>
    <w:rsid w:val="00462844"/>
    <w:rsid w:val="00464010"/>
    <w:rsid w:val="00465063"/>
    <w:rsid w:val="00470EF2"/>
    <w:rsid w:val="00474630"/>
    <w:rsid w:val="00474B40"/>
    <w:rsid w:val="00474CF7"/>
    <w:rsid w:val="00475A14"/>
    <w:rsid w:val="00477458"/>
    <w:rsid w:val="00483EDD"/>
    <w:rsid w:val="00486443"/>
    <w:rsid w:val="0049066D"/>
    <w:rsid w:val="004912AD"/>
    <w:rsid w:val="004938A0"/>
    <w:rsid w:val="004938DB"/>
    <w:rsid w:val="00496D5B"/>
    <w:rsid w:val="004972EE"/>
    <w:rsid w:val="004A08B8"/>
    <w:rsid w:val="004A281E"/>
    <w:rsid w:val="004A3EC0"/>
    <w:rsid w:val="004A4865"/>
    <w:rsid w:val="004A4EC0"/>
    <w:rsid w:val="004A6FD8"/>
    <w:rsid w:val="004B0C67"/>
    <w:rsid w:val="004B11DF"/>
    <w:rsid w:val="004B4B7A"/>
    <w:rsid w:val="004C0568"/>
    <w:rsid w:val="004C0D62"/>
    <w:rsid w:val="004C305F"/>
    <w:rsid w:val="004C4907"/>
    <w:rsid w:val="004C6DA2"/>
    <w:rsid w:val="004D0008"/>
    <w:rsid w:val="004D6B23"/>
    <w:rsid w:val="004D72FC"/>
    <w:rsid w:val="004D747A"/>
    <w:rsid w:val="004E1064"/>
    <w:rsid w:val="004E1547"/>
    <w:rsid w:val="004E269E"/>
    <w:rsid w:val="004E29EB"/>
    <w:rsid w:val="004E3DCD"/>
    <w:rsid w:val="004E56A8"/>
    <w:rsid w:val="004F5108"/>
    <w:rsid w:val="004F566F"/>
    <w:rsid w:val="004F68AE"/>
    <w:rsid w:val="004F7824"/>
    <w:rsid w:val="005009FA"/>
    <w:rsid w:val="005012E8"/>
    <w:rsid w:val="005051B9"/>
    <w:rsid w:val="00506FBF"/>
    <w:rsid w:val="00507FCD"/>
    <w:rsid w:val="00511075"/>
    <w:rsid w:val="00511796"/>
    <w:rsid w:val="00513851"/>
    <w:rsid w:val="00514F6F"/>
    <w:rsid w:val="00515E0B"/>
    <w:rsid w:val="00516D46"/>
    <w:rsid w:val="005204B2"/>
    <w:rsid w:val="005221A0"/>
    <w:rsid w:val="00523D9F"/>
    <w:rsid w:val="005260F2"/>
    <w:rsid w:val="00527ABF"/>
    <w:rsid w:val="0053354D"/>
    <w:rsid w:val="00534112"/>
    <w:rsid w:val="005350F6"/>
    <w:rsid w:val="005357C9"/>
    <w:rsid w:val="0053690D"/>
    <w:rsid w:val="00536913"/>
    <w:rsid w:val="005379B0"/>
    <w:rsid w:val="00541867"/>
    <w:rsid w:val="00543226"/>
    <w:rsid w:val="005434AC"/>
    <w:rsid w:val="00544EE5"/>
    <w:rsid w:val="0055055B"/>
    <w:rsid w:val="00551B11"/>
    <w:rsid w:val="00556479"/>
    <w:rsid w:val="00556BA7"/>
    <w:rsid w:val="00561638"/>
    <w:rsid w:val="00563B6B"/>
    <w:rsid w:val="00563EE0"/>
    <w:rsid w:val="0056410F"/>
    <w:rsid w:val="005722ED"/>
    <w:rsid w:val="005746C6"/>
    <w:rsid w:val="005806A9"/>
    <w:rsid w:val="00580B98"/>
    <w:rsid w:val="00580CF2"/>
    <w:rsid w:val="00581FBE"/>
    <w:rsid w:val="00582275"/>
    <w:rsid w:val="0058227A"/>
    <w:rsid w:val="00583D2C"/>
    <w:rsid w:val="00584D64"/>
    <w:rsid w:val="00586179"/>
    <w:rsid w:val="005911B7"/>
    <w:rsid w:val="005924E8"/>
    <w:rsid w:val="00593A4D"/>
    <w:rsid w:val="00593F3B"/>
    <w:rsid w:val="005962F5"/>
    <w:rsid w:val="00596FED"/>
    <w:rsid w:val="005A0D24"/>
    <w:rsid w:val="005A0D79"/>
    <w:rsid w:val="005A6C09"/>
    <w:rsid w:val="005A736B"/>
    <w:rsid w:val="005B13C7"/>
    <w:rsid w:val="005B3521"/>
    <w:rsid w:val="005B385D"/>
    <w:rsid w:val="005B4831"/>
    <w:rsid w:val="005B60B9"/>
    <w:rsid w:val="005B7CF5"/>
    <w:rsid w:val="005C2B1E"/>
    <w:rsid w:val="005C3385"/>
    <w:rsid w:val="005C43CD"/>
    <w:rsid w:val="005C49BA"/>
    <w:rsid w:val="005C4FA0"/>
    <w:rsid w:val="005C6D87"/>
    <w:rsid w:val="005D3AE7"/>
    <w:rsid w:val="005D5997"/>
    <w:rsid w:val="005D5E3F"/>
    <w:rsid w:val="005E2802"/>
    <w:rsid w:val="005E4347"/>
    <w:rsid w:val="005E6938"/>
    <w:rsid w:val="005F1FF7"/>
    <w:rsid w:val="005F4AC0"/>
    <w:rsid w:val="005F4D7B"/>
    <w:rsid w:val="005F78DA"/>
    <w:rsid w:val="006004BE"/>
    <w:rsid w:val="00601424"/>
    <w:rsid w:val="00603B61"/>
    <w:rsid w:val="00605733"/>
    <w:rsid w:val="00614C32"/>
    <w:rsid w:val="00615224"/>
    <w:rsid w:val="0062111A"/>
    <w:rsid w:val="006211CA"/>
    <w:rsid w:val="00623515"/>
    <w:rsid w:val="0062468A"/>
    <w:rsid w:val="00630ECA"/>
    <w:rsid w:val="00632D40"/>
    <w:rsid w:val="00634D8F"/>
    <w:rsid w:val="00635BFF"/>
    <w:rsid w:val="00635D13"/>
    <w:rsid w:val="0063631C"/>
    <w:rsid w:val="00642C35"/>
    <w:rsid w:val="00643D41"/>
    <w:rsid w:val="00643DDD"/>
    <w:rsid w:val="00644083"/>
    <w:rsid w:val="006460FC"/>
    <w:rsid w:val="00646DAA"/>
    <w:rsid w:val="0064786B"/>
    <w:rsid w:val="00647975"/>
    <w:rsid w:val="00652ACD"/>
    <w:rsid w:val="00653A18"/>
    <w:rsid w:val="00656CAD"/>
    <w:rsid w:val="006572A0"/>
    <w:rsid w:val="00657DF1"/>
    <w:rsid w:val="0066019E"/>
    <w:rsid w:val="006605F3"/>
    <w:rsid w:val="006607F9"/>
    <w:rsid w:val="00663F8F"/>
    <w:rsid w:val="00664E5D"/>
    <w:rsid w:val="006667E3"/>
    <w:rsid w:val="00666CE1"/>
    <w:rsid w:val="00667A15"/>
    <w:rsid w:val="0067163F"/>
    <w:rsid w:val="00671E7C"/>
    <w:rsid w:val="00672F06"/>
    <w:rsid w:val="00674F4A"/>
    <w:rsid w:val="006811CA"/>
    <w:rsid w:val="00682079"/>
    <w:rsid w:val="00682E6C"/>
    <w:rsid w:val="00686CB0"/>
    <w:rsid w:val="00687406"/>
    <w:rsid w:val="00690672"/>
    <w:rsid w:val="00694359"/>
    <w:rsid w:val="00696022"/>
    <w:rsid w:val="00697DEA"/>
    <w:rsid w:val="006A26EF"/>
    <w:rsid w:val="006B0DC6"/>
    <w:rsid w:val="006B1D9D"/>
    <w:rsid w:val="006B373B"/>
    <w:rsid w:val="006C5FF4"/>
    <w:rsid w:val="006D0B14"/>
    <w:rsid w:val="006D2A98"/>
    <w:rsid w:val="006D4A54"/>
    <w:rsid w:val="006D5722"/>
    <w:rsid w:val="006D6EEE"/>
    <w:rsid w:val="006E2137"/>
    <w:rsid w:val="006E33F4"/>
    <w:rsid w:val="006E68AE"/>
    <w:rsid w:val="006F127B"/>
    <w:rsid w:val="006F1FF3"/>
    <w:rsid w:val="006F2FE6"/>
    <w:rsid w:val="006F53EB"/>
    <w:rsid w:val="006F6C16"/>
    <w:rsid w:val="006F7C05"/>
    <w:rsid w:val="00705A4C"/>
    <w:rsid w:val="00714BFC"/>
    <w:rsid w:val="0071520B"/>
    <w:rsid w:val="00717EF8"/>
    <w:rsid w:val="00721B05"/>
    <w:rsid w:val="00722F28"/>
    <w:rsid w:val="007244EE"/>
    <w:rsid w:val="00724A04"/>
    <w:rsid w:val="00730C21"/>
    <w:rsid w:val="00731FAA"/>
    <w:rsid w:val="0073272F"/>
    <w:rsid w:val="0073351C"/>
    <w:rsid w:val="007374CA"/>
    <w:rsid w:val="00740259"/>
    <w:rsid w:val="00743253"/>
    <w:rsid w:val="00743A9A"/>
    <w:rsid w:val="00750070"/>
    <w:rsid w:val="00750B78"/>
    <w:rsid w:val="00752626"/>
    <w:rsid w:val="00753009"/>
    <w:rsid w:val="00756070"/>
    <w:rsid w:val="00762DF0"/>
    <w:rsid w:val="00765BD7"/>
    <w:rsid w:val="007664F1"/>
    <w:rsid w:val="00767E8E"/>
    <w:rsid w:val="0077116D"/>
    <w:rsid w:val="00771F5C"/>
    <w:rsid w:val="00775443"/>
    <w:rsid w:val="00776CD4"/>
    <w:rsid w:val="00777705"/>
    <w:rsid w:val="0078056B"/>
    <w:rsid w:val="007837CC"/>
    <w:rsid w:val="00787FB7"/>
    <w:rsid w:val="00790286"/>
    <w:rsid w:val="00790601"/>
    <w:rsid w:val="00791635"/>
    <w:rsid w:val="00793D34"/>
    <w:rsid w:val="00793ECC"/>
    <w:rsid w:val="007953E2"/>
    <w:rsid w:val="007A05DF"/>
    <w:rsid w:val="007A1E27"/>
    <w:rsid w:val="007A26E5"/>
    <w:rsid w:val="007A30E7"/>
    <w:rsid w:val="007A68CF"/>
    <w:rsid w:val="007A773B"/>
    <w:rsid w:val="007A7B4F"/>
    <w:rsid w:val="007B5DCE"/>
    <w:rsid w:val="007B6822"/>
    <w:rsid w:val="007C072E"/>
    <w:rsid w:val="007C657D"/>
    <w:rsid w:val="007C7AD2"/>
    <w:rsid w:val="007D05D2"/>
    <w:rsid w:val="007D49A6"/>
    <w:rsid w:val="007D6E07"/>
    <w:rsid w:val="007D779B"/>
    <w:rsid w:val="007D7859"/>
    <w:rsid w:val="007D7D3E"/>
    <w:rsid w:val="007E0195"/>
    <w:rsid w:val="007E3DBA"/>
    <w:rsid w:val="007E534B"/>
    <w:rsid w:val="007E5654"/>
    <w:rsid w:val="007E5B3E"/>
    <w:rsid w:val="007F0307"/>
    <w:rsid w:val="007F07DA"/>
    <w:rsid w:val="007F099F"/>
    <w:rsid w:val="007F2BED"/>
    <w:rsid w:val="007F4092"/>
    <w:rsid w:val="00803B57"/>
    <w:rsid w:val="00804DDD"/>
    <w:rsid w:val="00805833"/>
    <w:rsid w:val="00807F50"/>
    <w:rsid w:val="00810A83"/>
    <w:rsid w:val="00812086"/>
    <w:rsid w:val="00815E40"/>
    <w:rsid w:val="00816E8D"/>
    <w:rsid w:val="00817208"/>
    <w:rsid w:val="00817D7D"/>
    <w:rsid w:val="00820973"/>
    <w:rsid w:val="00830C05"/>
    <w:rsid w:val="00833CC5"/>
    <w:rsid w:val="00835E40"/>
    <w:rsid w:val="00836EF5"/>
    <w:rsid w:val="00840B99"/>
    <w:rsid w:val="00842C84"/>
    <w:rsid w:val="00843972"/>
    <w:rsid w:val="00846DDF"/>
    <w:rsid w:val="00853A1D"/>
    <w:rsid w:val="0085690F"/>
    <w:rsid w:val="00857F70"/>
    <w:rsid w:val="00862391"/>
    <w:rsid w:val="0086382A"/>
    <w:rsid w:val="0086466B"/>
    <w:rsid w:val="00866858"/>
    <w:rsid w:val="00871A90"/>
    <w:rsid w:val="0087340F"/>
    <w:rsid w:val="0087773F"/>
    <w:rsid w:val="0088106A"/>
    <w:rsid w:val="008839DA"/>
    <w:rsid w:val="00891989"/>
    <w:rsid w:val="00893DD3"/>
    <w:rsid w:val="0089459B"/>
    <w:rsid w:val="00894C43"/>
    <w:rsid w:val="008A3DA9"/>
    <w:rsid w:val="008A43B7"/>
    <w:rsid w:val="008A5A25"/>
    <w:rsid w:val="008A69CA"/>
    <w:rsid w:val="008B4B5E"/>
    <w:rsid w:val="008B6963"/>
    <w:rsid w:val="008B78C4"/>
    <w:rsid w:val="008B7CBD"/>
    <w:rsid w:val="008C0238"/>
    <w:rsid w:val="008C20AB"/>
    <w:rsid w:val="008C2A99"/>
    <w:rsid w:val="008C3AAE"/>
    <w:rsid w:val="008C4CE2"/>
    <w:rsid w:val="008C5CB5"/>
    <w:rsid w:val="008C6AEA"/>
    <w:rsid w:val="008E2032"/>
    <w:rsid w:val="008E420E"/>
    <w:rsid w:val="008E43A2"/>
    <w:rsid w:val="008E61EB"/>
    <w:rsid w:val="008F40A5"/>
    <w:rsid w:val="008F5100"/>
    <w:rsid w:val="009004E1"/>
    <w:rsid w:val="00901EB9"/>
    <w:rsid w:val="009021B2"/>
    <w:rsid w:val="00902C20"/>
    <w:rsid w:val="009039EB"/>
    <w:rsid w:val="009052F1"/>
    <w:rsid w:val="00905AB9"/>
    <w:rsid w:val="00906976"/>
    <w:rsid w:val="00911A57"/>
    <w:rsid w:val="00915254"/>
    <w:rsid w:val="009220AF"/>
    <w:rsid w:val="00923781"/>
    <w:rsid w:val="009262D6"/>
    <w:rsid w:val="00926407"/>
    <w:rsid w:val="009267C6"/>
    <w:rsid w:val="00926BB8"/>
    <w:rsid w:val="00935A24"/>
    <w:rsid w:val="00936FA4"/>
    <w:rsid w:val="00941967"/>
    <w:rsid w:val="0094228B"/>
    <w:rsid w:val="009432D7"/>
    <w:rsid w:val="00950D44"/>
    <w:rsid w:val="00951387"/>
    <w:rsid w:val="00951D7D"/>
    <w:rsid w:val="00951D82"/>
    <w:rsid w:val="00953E98"/>
    <w:rsid w:val="0095722D"/>
    <w:rsid w:val="00961449"/>
    <w:rsid w:val="009614D2"/>
    <w:rsid w:val="00961F84"/>
    <w:rsid w:val="00974689"/>
    <w:rsid w:val="00975CBA"/>
    <w:rsid w:val="00986CE3"/>
    <w:rsid w:val="00986D58"/>
    <w:rsid w:val="0098752E"/>
    <w:rsid w:val="00991DC1"/>
    <w:rsid w:val="00995FA4"/>
    <w:rsid w:val="009A2191"/>
    <w:rsid w:val="009A252F"/>
    <w:rsid w:val="009A48B8"/>
    <w:rsid w:val="009A7066"/>
    <w:rsid w:val="009B1615"/>
    <w:rsid w:val="009B1BDF"/>
    <w:rsid w:val="009B20EF"/>
    <w:rsid w:val="009B4AB3"/>
    <w:rsid w:val="009B4EE3"/>
    <w:rsid w:val="009B61FF"/>
    <w:rsid w:val="009C0BB3"/>
    <w:rsid w:val="009C1ECD"/>
    <w:rsid w:val="009C2020"/>
    <w:rsid w:val="009C32C3"/>
    <w:rsid w:val="009C369B"/>
    <w:rsid w:val="009C3E37"/>
    <w:rsid w:val="009C5023"/>
    <w:rsid w:val="009C74EA"/>
    <w:rsid w:val="009C7610"/>
    <w:rsid w:val="009D0BED"/>
    <w:rsid w:val="009D1A89"/>
    <w:rsid w:val="009D23B6"/>
    <w:rsid w:val="009D3750"/>
    <w:rsid w:val="009D5B6B"/>
    <w:rsid w:val="009E0695"/>
    <w:rsid w:val="009E3383"/>
    <w:rsid w:val="009E66B8"/>
    <w:rsid w:val="009E73B0"/>
    <w:rsid w:val="009F1510"/>
    <w:rsid w:val="009F227B"/>
    <w:rsid w:val="009F5675"/>
    <w:rsid w:val="00A05DF0"/>
    <w:rsid w:val="00A10887"/>
    <w:rsid w:val="00A12D47"/>
    <w:rsid w:val="00A149A2"/>
    <w:rsid w:val="00A16414"/>
    <w:rsid w:val="00A17D15"/>
    <w:rsid w:val="00A20753"/>
    <w:rsid w:val="00A22803"/>
    <w:rsid w:val="00A243DE"/>
    <w:rsid w:val="00A2693D"/>
    <w:rsid w:val="00A272F1"/>
    <w:rsid w:val="00A278A9"/>
    <w:rsid w:val="00A30ACA"/>
    <w:rsid w:val="00A31A1A"/>
    <w:rsid w:val="00A3303D"/>
    <w:rsid w:val="00A342F1"/>
    <w:rsid w:val="00A4619D"/>
    <w:rsid w:val="00A46D3B"/>
    <w:rsid w:val="00A52847"/>
    <w:rsid w:val="00A53CF8"/>
    <w:rsid w:val="00A54C90"/>
    <w:rsid w:val="00A575B5"/>
    <w:rsid w:val="00A61344"/>
    <w:rsid w:val="00A625AD"/>
    <w:rsid w:val="00A626D0"/>
    <w:rsid w:val="00A63DE7"/>
    <w:rsid w:val="00A65BD1"/>
    <w:rsid w:val="00A70BCA"/>
    <w:rsid w:val="00A73F17"/>
    <w:rsid w:val="00A756A2"/>
    <w:rsid w:val="00A808C6"/>
    <w:rsid w:val="00A80C1B"/>
    <w:rsid w:val="00A80E9D"/>
    <w:rsid w:val="00A8252E"/>
    <w:rsid w:val="00A82ADE"/>
    <w:rsid w:val="00A83C25"/>
    <w:rsid w:val="00A84505"/>
    <w:rsid w:val="00A873B9"/>
    <w:rsid w:val="00A9223C"/>
    <w:rsid w:val="00A93D70"/>
    <w:rsid w:val="00A93DE8"/>
    <w:rsid w:val="00A93E97"/>
    <w:rsid w:val="00A94516"/>
    <w:rsid w:val="00AA23ED"/>
    <w:rsid w:val="00AA2DC2"/>
    <w:rsid w:val="00AA6769"/>
    <w:rsid w:val="00AB0326"/>
    <w:rsid w:val="00AB09BC"/>
    <w:rsid w:val="00AB19BB"/>
    <w:rsid w:val="00AB1AB0"/>
    <w:rsid w:val="00AB4963"/>
    <w:rsid w:val="00AB647F"/>
    <w:rsid w:val="00AC0DCB"/>
    <w:rsid w:val="00AC40F4"/>
    <w:rsid w:val="00AC5032"/>
    <w:rsid w:val="00AC5CDD"/>
    <w:rsid w:val="00AD01CE"/>
    <w:rsid w:val="00AD14D2"/>
    <w:rsid w:val="00AD2931"/>
    <w:rsid w:val="00AD3EB1"/>
    <w:rsid w:val="00AD4747"/>
    <w:rsid w:val="00AD5708"/>
    <w:rsid w:val="00AD6183"/>
    <w:rsid w:val="00AE00D8"/>
    <w:rsid w:val="00AE1ADD"/>
    <w:rsid w:val="00AE563F"/>
    <w:rsid w:val="00AF01A6"/>
    <w:rsid w:val="00AF1D63"/>
    <w:rsid w:val="00AF28F5"/>
    <w:rsid w:val="00AF42FE"/>
    <w:rsid w:val="00AF484E"/>
    <w:rsid w:val="00AF5A5C"/>
    <w:rsid w:val="00AF61EF"/>
    <w:rsid w:val="00AF687E"/>
    <w:rsid w:val="00B0022F"/>
    <w:rsid w:val="00B02D13"/>
    <w:rsid w:val="00B037ED"/>
    <w:rsid w:val="00B05E74"/>
    <w:rsid w:val="00B075ED"/>
    <w:rsid w:val="00B114EF"/>
    <w:rsid w:val="00B11A14"/>
    <w:rsid w:val="00B11AF5"/>
    <w:rsid w:val="00B135F3"/>
    <w:rsid w:val="00B13D75"/>
    <w:rsid w:val="00B15A0E"/>
    <w:rsid w:val="00B161CD"/>
    <w:rsid w:val="00B163FA"/>
    <w:rsid w:val="00B20530"/>
    <w:rsid w:val="00B2072D"/>
    <w:rsid w:val="00B20A75"/>
    <w:rsid w:val="00B23913"/>
    <w:rsid w:val="00B242D6"/>
    <w:rsid w:val="00B27EE5"/>
    <w:rsid w:val="00B30229"/>
    <w:rsid w:val="00B31A5C"/>
    <w:rsid w:val="00B34753"/>
    <w:rsid w:val="00B35CF4"/>
    <w:rsid w:val="00B374F1"/>
    <w:rsid w:val="00B417CD"/>
    <w:rsid w:val="00B41C78"/>
    <w:rsid w:val="00B4262F"/>
    <w:rsid w:val="00B4292A"/>
    <w:rsid w:val="00B45A3F"/>
    <w:rsid w:val="00B46E44"/>
    <w:rsid w:val="00B479D0"/>
    <w:rsid w:val="00B5357E"/>
    <w:rsid w:val="00B549B7"/>
    <w:rsid w:val="00B6105D"/>
    <w:rsid w:val="00B640AF"/>
    <w:rsid w:val="00B67001"/>
    <w:rsid w:val="00B70212"/>
    <w:rsid w:val="00B74C42"/>
    <w:rsid w:val="00B75563"/>
    <w:rsid w:val="00B80786"/>
    <w:rsid w:val="00B826C7"/>
    <w:rsid w:val="00B86447"/>
    <w:rsid w:val="00B86D78"/>
    <w:rsid w:val="00B873B3"/>
    <w:rsid w:val="00B916D9"/>
    <w:rsid w:val="00B91EB4"/>
    <w:rsid w:val="00B9216E"/>
    <w:rsid w:val="00B92C7C"/>
    <w:rsid w:val="00B92EB0"/>
    <w:rsid w:val="00B9400D"/>
    <w:rsid w:val="00B94039"/>
    <w:rsid w:val="00B94082"/>
    <w:rsid w:val="00B95760"/>
    <w:rsid w:val="00B96614"/>
    <w:rsid w:val="00B97E07"/>
    <w:rsid w:val="00BA782E"/>
    <w:rsid w:val="00BB05DB"/>
    <w:rsid w:val="00BB450E"/>
    <w:rsid w:val="00BB48DA"/>
    <w:rsid w:val="00BB73E6"/>
    <w:rsid w:val="00BB7822"/>
    <w:rsid w:val="00BC122A"/>
    <w:rsid w:val="00BC14B7"/>
    <w:rsid w:val="00BC2F8B"/>
    <w:rsid w:val="00BD0099"/>
    <w:rsid w:val="00BD37E0"/>
    <w:rsid w:val="00BE3A9C"/>
    <w:rsid w:val="00BE40EB"/>
    <w:rsid w:val="00BE62CA"/>
    <w:rsid w:val="00BF10B8"/>
    <w:rsid w:val="00BF20E5"/>
    <w:rsid w:val="00BF2958"/>
    <w:rsid w:val="00BF2B2E"/>
    <w:rsid w:val="00BF6AA4"/>
    <w:rsid w:val="00BF7D08"/>
    <w:rsid w:val="00C011B2"/>
    <w:rsid w:val="00C02AAB"/>
    <w:rsid w:val="00C04CEA"/>
    <w:rsid w:val="00C13EC9"/>
    <w:rsid w:val="00C1555F"/>
    <w:rsid w:val="00C15F9D"/>
    <w:rsid w:val="00C16893"/>
    <w:rsid w:val="00C16955"/>
    <w:rsid w:val="00C17595"/>
    <w:rsid w:val="00C230A3"/>
    <w:rsid w:val="00C23875"/>
    <w:rsid w:val="00C23B2E"/>
    <w:rsid w:val="00C24997"/>
    <w:rsid w:val="00C26027"/>
    <w:rsid w:val="00C26F85"/>
    <w:rsid w:val="00C33A9C"/>
    <w:rsid w:val="00C363E6"/>
    <w:rsid w:val="00C37CA8"/>
    <w:rsid w:val="00C40CC6"/>
    <w:rsid w:val="00C42917"/>
    <w:rsid w:val="00C42C8B"/>
    <w:rsid w:val="00C451E7"/>
    <w:rsid w:val="00C45B47"/>
    <w:rsid w:val="00C46EE4"/>
    <w:rsid w:val="00C5194D"/>
    <w:rsid w:val="00C523F5"/>
    <w:rsid w:val="00C541DA"/>
    <w:rsid w:val="00C55272"/>
    <w:rsid w:val="00C553BA"/>
    <w:rsid w:val="00C561AD"/>
    <w:rsid w:val="00C6113F"/>
    <w:rsid w:val="00C61669"/>
    <w:rsid w:val="00C6375B"/>
    <w:rsid w:val="00C63FF1"/>
    <w:rsid w:val="00C64734"/>
    <w:rsid w:val="00C64F63"/>
    <w:rsid w:val="00C719F5"/>
    <w:rsid w:val="00C71CF9"/>
    <w:rsid w:val="00C7486D"/>
    <w:rsid w:val="00C750A6"/>
    <w:rsid w:val="00C80DAC"/>
    <w:rsid w:val="00C82C14"/>
    <w:rsid w:val="00C82E7A"/>
    <w:rsid w:val="00C8370F"/>
    <w:rsid w:val="00C84857"/>
    <w:rsid w:val="00C84E64"/>
    <w:rsid w:val="00C90AE7"/>
    <w:rsid w:val="00C911F9"/>
    <w:rsid w:val="00C91201"/>
    <w:rsid w:val="00C92492"/>
    <w:rsid w:val="00C9472D"/>
    <w:rsid w:val="00CA0915"/>
    <w:rsid w:val="00CA3604"/>
    <w:rsid w:val="00CA5166"/>
    <w:rsid w:val="00CA5361"/>
    <w:rsid w:val="00CA56B2"/>
    <w:rsid w:val="00CA6523"/>
    <w:rsid w:val="00CA6C41"/>
    <w:rsid w:val="00CB1170"/>
    <w:rsid w:val="00CB1E74"/>
    <w:rsid w:val="00CB33E2"/>
    <w:rsid w:val="00CB62DB"/>
    <w:rsid w:val="00CB6BD7"/>
    <w:rsid w:val="00CB6FDD"/>
    <w:rsid w:val="00CC4781"/>
    <w:rsid w:val="00CC4D8F"/>
    <w:rsid w:val="00CC4FE7"/>
    <w:rsid w:val="00CC5E18"/>
    <w:rsid w:val="00CC6EE7"/>
    <w:rsid w:val="00CC6F32"/>
    <w:rsid w:val="00CC7C7D"/>
    <w:rsid w:val="00CD16B3"/>
    <w:rsid w:val="00CD5A5C"/>
    <w:rsid w:val="00CD73E1"/>
    <w:rsid w:val="00CE145E"/>
    <w:rsid w:val="00CE226C"/>
    <w:rsid w:val="00CE500D"/>
    <w:rsid w:val="00CF20CE"/>
    <w:rsid w:val="00CF65FE"/>
    <w:rsid w:val="00D02E2C"/>
    <w:rsid w:val="00D10D3D"/>
    <w:rsid w:val="00D10DC5"/>
    <w:rsid w:val="00D1194F"/>
    <w:rsid w:val="00D11CC2"/>
    <w:rsid w:val="00D16240"/>
    <w:rsid w:val="00D24FA9"/>
    <w:rsid w:val="00D25601"/>
    <w:rsid w:val="00D320CE"/>
    <w:rsid w:val="00D34920"/>
    <w:rsid w:val="00D34B35"/>
    <w:rsid w:val="00D36806"/>
    <w:rsid w:val="00D40BB6"/>
    <w:rsid w:val="00D4143F"/>
    <w:rsid w:val="00D42F1B"/>
    <w:rsid w:val="00D43869"/>
    <w:rsid w:val="00D449AC"/>
    <w:rsid w:val="00D44AE5"/>
    <w:rsid w:val="00D4788D"/>
    <w:rsid w:val="00D47E60"/>
    <w:rsid w:val="00D54A30"/>
    <w:rsid w:val="00D56683"/>
    <w:rsid w:val="00D56EB2"/>
    <w:rsid w:val="00D57C1E"/>
    <w:rsid w:val="00D57D78"/>
    <w:rsid w:val="00D63829"/>
    <w:rsid w:val="00D67321"/>
    <w:rsid w:val="00D709B3"/>
    <w:rsid w:val="00D744A3"/>
    <w:rsid w:val="00D75D71"/>
    <w:rsid w:val="00D818BE"/>
    <w:rsid w:val="00D836E0"/>
    <w:rsid w:val="00D83912"/>
    <w:rsid w:val="00D845A8"/>
    <w:rsid w:val="00D8602B"/>
    <w:rsid w:val="00D86400"/>
    <w:rsid w:val="00D87B42"/>
    <w:rsid w:val="00D908F7"/>
    <w:rsid w:val="00D90E8F"/>
    <w:rsid w:val="00D92C64"/>
    <w:rsid w:val="00D94753"/>
    <w:rsid w:val="00DA0D94"/>
    <w:rsid w:val="00DA30CB"/>
    <w:rsid w:val="00DA4437"/>
    <w:rsid w:val="00DA4456"/>
    <w:rsid w:val="00DA4988"/>
    <w:rsid w:val="00DA66DB"/>
    <w:rsid w:val="00DA77AC"/>
    <w:rsid w:val="00DB02B7"/>
    <w:rsid w:val="00DB0908"/>
    <w:rsid w:val="00DB5F7C"/>
    <w:rsid w:val="00DB7551"/>
    <w:rsid w:val="00DC2503"/>
    <w:rsid w:val="00DC638A"/>
    <w:rsid w:val="00DC7DAC"/>
    <w:rsid w:val="00DD06F2"/>
    <w:rsid w:val="00DD077D"/>
    <w:rsid w:val="00DD184C"/>
    <w:rsid w:val="00DD430A"/>
    <w:rsid w:val="00DD4B77"/>
    <w:rsid w:val="00DE3A23"/>
    <w:rsid w:val="00DF56F8"/>
    <w:rsid w:val="00E02572"/>
    <w:rsid w:val="00E02A8E"/>
    <w:rsid w:val="00E058EE"/>
    <w:rsid w:val="00E06C3C"/>
    <w:rsid w:val="00E07C1D"/>
    <w:rsid w:val="00E07C74"/>
    <w:rsid w:val="00E12531"/>
    <w:rsid w:val="00E16EEB"/>
    <w:rsid w:val="00E2089E"/>
    <w:rsid w:val="00E233E6"/>
    <w:rsid w:val="00E23F1D"/>
    <w:rsid w:val="00E2488B"/>
    <w:rsid w:val="00E248BC"/>
    <w:rsid w:val="00E24B69"/>
    <w:rsid w:val="00E26196"/>
    <w:rsid w:val="00E266DD"/>
    <w:rsid w:val="00E268BE"/>
    <w:rsid w:val="00E27438"/>
    <w:rsid w:val="00E3123B"/>
    <w:rsid w:val="00E3658D"/>
    <w:rsid w:val="00E40071"/>
    <w:rsid w:val="00E40A83"/>
    <w:rsid w:val="00E433D1"/>
    <w:rsid w:val="00E442D7"/>
    <w:rsid w:val="00E44448"/>
    <w:rsid w:val="00E45D8D"/>
    <w:rsid w:val="00E50009"/>
    <w:rsid w:val="00E527F7"/>
    <w:rsid w:val="00E54EA0"/>
    <w:rsid w:val="00E5585A"/>
    <w:rsid w:val="00E56138"/>
    <w:rsid w:val="00E61481"/>
    <w:rsid w:val="00E61885"/>
    <w:rsid w:val="00E653E9"/>
    <w:rsid w:val="00E66080"/>
    <w:rsid w:val="00E6725F"/>
    <w:rsid w:val="00E712E6"/>
    <w:rsid w:val="00E731F2"/>
    <w:rsid w:val="00E74094"/>
    <w:rsid w:val="00E74456"/>
    <w:rsid w:val="00E74A67"/>
    <w:rsid w:val="00E74B37"/>
    <w:rsid w:val="00E820F5"/>
    <w:rsid w:val="00E821D9"/>
    <w:rsid w:val="00E84051"/>
    <w:rsid w:val="00E865EC"/>
    <w:rsid w:val="00E87177"/>
    <w:rsid w:val="00E91010"/>
    <w:rsid w:val="00E923E3"/>
    <w:rsid w:val="00E92619"/>
    <w:rsid w:val="00E93529"/>
    <w:rsid w:val="00E9431B"/>
    <w:rsid w:val="00E9666C"/>
    <w:rsid w:val="00E974C0"/>
    <w:rsid w:val="00E97651"/>
    <w:rsid w:val="00EA0928"/>
    <w:rsid w:val="00EA0AB0"/>
    <w:rsid w:val="00EA341D"/>
    <w:rsid w:val="00EA48F4"/>
    <w:rsid w:val="00EA512A"/>
    <w:rsid w:val="00EA5D9B"/>
    <w:rsid w:val="00EA7FA1"/>
    <w:rsid w:val="00EB0097"/>
    <w:rsid w:val="00EB483A"/>
    <w:rsid w:val="00EB52DB"/>
    <w:rsid w:val="00EB53A3"/>
    <w:rsid w:val="00EC0394"/>
    <w:rsid w:val="00EC7830"/>
    <w:rsid w:val="00ED11B7"/>
    <w:rsid w:val="00ED3E66"/>
    <w:rsid w:val="00ED653E"/>
    <w:rsid w:val="00EE1120"/>
    <w:rsid w:val="00EE2270"/>
    <w:rsid w:val="00EE6BD9"/>
    <w:rsid w:val="00EE7E6A"/>
    <w:rsid w:val="00EF0F00"/>
    <w:rsid w:val="00EF1315"/>
    <w:rsid w:val="00EF20C4"/>
    <w:rsid w:val="00EF2784"/>
    <w:rsid w:val="00EF2AB7"/>
    <w:rsid w:val="00EF620F"/>
    <w:rsid w:val="00F11BF4"/>
    <w:rsid w:val="00F13FF3"/>
    <w:rsid w:val="00F14254"/>
    <w:rsid w:val="00F14DA3"/>
    <w:rsid w:val="00F14FAE"/>
    <w:rsid w:val="00F15982"/>
    <w:rsid w:val="00F17700"/>
    <w:rsid w:val="00F1776C"/>
    <w:rsid w:val="00F218BD"/>
    <w:rsid w:val="00F218F4"/>
    <w:rsid w:val="00F22CBE"/>
    <w:rsid w:val="00F24998"/>
    <w:rsid w:val="00F25EA3"/>
    <w:rsid w:val="00F30A23"/>
    <w:rsid w:val="00F31D9D"/>
    <w:rsid w:val="00F33E2A"/>
    <w:rsid w:val="00F40140"/>
    <w:rsid w:val="00F41A11"/>
    <w:rsid w:val="00F424EF"/>
    <w:rsid w:val="00F42FCE"/>
    <w:rsid w:val="00F45790"/>
    <w:rsid w:val="00F50569"/>
    <w:rsid w:val="00F51CB0"/>
    <w:rsid w:val="00F51CB7"/>
    <w:rsid w:val="00F52421"/>
    <w:rsid w:val="00F52904"/>
    <w:rsid w:val="00F57600"/>
    <w:rsid w:val="00F6150E"/>
    <w:rsid w:val="00F63D11"/>
    <w:rsid w:val="00F65E4D"/>
    <w:rsid w:val="00F7195E"/>
    <w:rsid w:val="00F72A60"/>
    <w:rsid w:val="00F7502B"/>
    <w:rsid w:val="00F7791D"/>
    <w:rsid w:val="00F838B7"/>
    <w:rsid w:val="00F83F26"/>
    <w:rsid w:val="00F84B33"/>
    <w:rsid w:val="00F866DE"/>
    <w:rsid w:val="00F87AE4"/>
    <w:rsid w:val="00F87AE8"/>
    <w:rsid w:val="00F87F23"/>
    <w:rsid w:val="00F90536"/>
    <w:rsid w:val="00F91EF8"/>
    <w:rsid w:val="00F930C1"/>
    <w:rsid w:val="00F93FC7"/>
    <w:rsid w:val="00F941F7"/>
    <w:rsid w:val="00F95BBB"/>
    <w:rsid w:val="00F95CDE"/>
    <w:rsid w:val="00FA1A64"/>
    <w:rsid w:val="00FA1B98"/>
    <w:rsid w:val="00FA41E3"/>
    <w:rsid w:val="00FA435F"/>
    <w:rsid w:val="00FB19F6"/>
    <w:rsid w:val="00FB28E9"/>
    <w:rsid w:val="00FB2AF0"/>
    <w:rsid w:val="00FB5122"/>
    <w:rsid w:val="00FB6C94"/>
    <w:rsid w:val="00FC2CE2"/>
    <w:rsid w:val="00FC629F"/>
    <w:rsid w:val="00FC6A9D"/>
    <w:rsid w:val="00FC6B6C"/>
    <w:rsid w:val="00FD367A"/>
    <w:rsid w:val="00FD4B73"/>
    <w:rsid w:val="00FD54C5"/>
    <w:rsid w:val="00FE23D5"/>
    <w:rsid w:val="00FE34AB"/>
    <w:rsid w:val="00FE3BDB"/>
    <w:rsid w:val="00FE446C"/>
    <w:rsid w:val="00FE67FF"/>
    <w:rsid w:val="00FE7615"/>
    <w:rsid w:val="00FE7F9E"/>
    <w:rsid w:val="00FF4EE4"/>
    <w:rsid w:val="00FF6002"/>
    <w:rsid w:val="00FF602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FB1FB-5277-4C97-A418-46A5381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2F"/>
    <w:rPr>
      <w:sz w:val="24"/>
      <w:szCs w:val="24"/>
    </w:rPr>
  </w:style>
  <w:style w:type="paragraph" w:styleId="Heading4">
    <w:name w:val="heading 4"/>
    <w:basedOn w:val="Normal"/>
    <w:link w:val="Heading4Char"/>
    <w:uiPriority w:val="9"/>
    <w:qFormat/>
    <w:rsid w:val="0066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F1"/>
    <w:rPr>
      <w:color w:val="0000FF"/>
      <w:u w:val="single"/>
    </w:rPr>
  </w:style>
  <w:style w:type="character" w:customStyle="1" w:styleId="preambul1">
    <w:name w:val="preambul1"/>
    <w:basedOn w:val="DefaultParagraphFont"/>
    <w:rsid w:val="007664F1"/>
    <w:rPr>
      <w:i/>
      <w:iCs/>
      <w:color w:val="000000"/>
    </w:rPr>
  </w:style>
  <w:style w:type="character" w:customStyle="1" w:styleId="articol1">
    <w:name w:val="articol1"/>
    <w:basedOn w:val="DefaultParagraphFont"/>
    <w:rsid w:val="007664F1"/>
    <w:rPr>
      <w:b/>
      <w:bCs/>
      <w:color w:val="009500"/>
    </w:rPr>
  </w:style>
  <w:style w:type="character" w:customStyle="1" w:styleId="punct1">
    <w:name w:val="punct1"/>
    <w:basedOn w:val="DefaultParagraphFont"/>
    <w:rsid w:val="007664F1"/>
    <w:rPr>
      <w:b/>
      <w:bCs/>
      <w:color w:val="000000"/>
    </w:rPr>
  </w:style>
  <w:style w:type="character" w:customStyle="1" w:styleId="paragraf1">
    <w:name w:val="paragraf1"/>
    <w:basedOn w:val="DefaultParagraphFont"/>
    <w:rsid w:val="007664F1"/>
    <w:rPr>
      <w:shd w:val="clear" w:color="auto" w:fill="auto"/>
    </w:rPr>
  </w:style>
  <w:style w:type="character" w:customStyle="1" w:styleId="tabel1">
    <w:name w:val="tabel1"/>
    <w:basedOn w:val="DefaultParagraphFont"/>
    <w:rsid w:val="007664F1"/>
    <w:rPr>
      <w:rFonts w:ascii="Courier New" w:hAnsi="Courier New" w:cs="Courier New" w:hint="default"/>
      <w:color w:val="000000"/>
      <w:sz w:val="20"/>
      <w:szCs w:val="20"/>
      <w:shd w:val="clear" w:color="auto" w:fill="auto"/>
    </w:rPr>
  </w:style>
  <w:style w:type="paragraph" w:styleId="Footer">
    <w:name w:val="footer"/>
    <w:basedOn w:val="Normal"/>
    <w:rsid w:val="00642C35"/>
    <w:pPr>
      <w:tabs>
        <w:tab w:val="center" w:pos="4536"/>
        <w:tab w:val="right" w:pos="9072"/>
      </w:tabs>
    </w:pPr>
  </w:style>
  <w:style w:type="character" w:styleId="PageNumber">
    <w:name w:val="page number"/>
    <w:basedOn w:val="DefaultParagraphFont"/>
    <w:rsid w:val="00642C35"/>
  </w:style>
  <w:style w:type="character" w:customStyle="1" w:styleId="alineat1">
    <w:name w:val="alineat1"/>
    <w:basedOn w:val="DefaultParagraphFont"/>
    <w:uiPriority w:val="99"/>
    <w:rsid w:val="002E521C"/>
    <w:rPr>
      <w:b/>
      <w:bCs/>
      <w:color w:val="000000"/>
    </w:rPr>
  </w:style>
  <w:style w:type="character" w:styleId="CommentReference">
    <w:name w:val="annotation reference"/>
    <w:basedOn w:val="DefaultParagraphFont"/>
    <w:semiHidden/>
    <w:rsid w:val="00AB1AB0"/>
    <w:rPr>
      <w:sz w:val="16"/>
      <w:szCs w:val="16"/>
    </w:rPr>
  </w:style>
  <w:style w:type="paragraph" w:styleId="CommentText">
    <w:name w:val="annotation text"/>
    <w:basedOn w:val="Normal"/>
    <w:semiHidden/>
    <w:rsid w:val="00AB1AB0"/>
    <w:rPr>
      <w:sz w:val="20"/>
      <w:szCs w:val="20"/>
    </w:rPr>
  </w:style>
  <w:style w:type="paragraph" w:styleId="CommentSubject">
    <w:name w:val="annotation subject"/>
    <w:basedOn w:val="CommentText"/>
    <w:next w:val="CommentText"/>
    <w:semiHidden/>
    <w:rsid w:val="00AB1AB0"/>
    <w:rPr>
      <w:b/>
      <w:bCs/>
    </w:rPr>
  </w:style>
  <w:style w:type="paragraph" w:styleId="BalloonText">
    <w:name w:val="Balloon Text"/>
    <w:basedOn w:val="Normal"/>
    <w:semiHidden/>
    <w:rsid w:val="00AB1AB0"/>
    <w:rPr>
      <w:rFonts w:ascii="Tahoma" w:hAnsi="Tahoma" w:cs="Tahoma"/>
      <w:sz w:val="16"/>
      <w:szCs w:val="16"/>
    </w:rPr>
  </w:style>
  <w:style w:type="paragraph" w:styleId="ListParagraph">
    <w:name w:val="List Paragraph"/>
    <w:basedOn w:val="Normal"/>
    <w:uiPriority w:val="34"/>
    <w:qFormat/>
    <w:rsid w:val="00CB1170"/>
    <w:pPr>
      <w:ind w:left="708"/>
    </w:pPr>
  </w:style>
  <w:style w:type="character" w:customStyle="1" w:styleId="l5def1">
    <w:name w:val="l5def1"/>
    <w:basedOn w:val="DefaultParagraphFont"/>
    <w:rsid w:val="002870D3"/>
    <w:rPr>
      <w:rFonts w:ascii="Arial" w:hAnsi="Arial" w:cs="Arial" w:hint="default"/>
      <w:color w:val="000000"/>
      <w:sz w:val="26"/>
      <w:szCs w:val="26"/>
    </w:rPr>
  </w:style>
  <w:style w:type="character" w:customStyle="1" w:styleId="l5def2">
    <w:name w:val="l5def2"/>
    <w:basedOn w:val="DefaultParagraphFont"/>
    <w:rsid w:val="002870D3"/>
    <w:rPr>
      <w:rFonts w:ascii="Arial" w:hAnsi="Arial" w:cs="Arial" w:hint="default"/>
      <w:color w:val="000000"/>
      <w:sz w:val="26"/>
      <w:szCs w:val="26"/>
    </w:rPr>
  </w:style>
  <w:style w:type="character" w:customStyle="1" w:styleId="l5def3">
    <w:name w:val="l5def3"/>
    <w:basedOn w:val="DefaultParagraphFont"/>
    <w:rsid w:val="002870D3"/>
    <w:rPr>
      <w:rFonts w:ascii="Arial" w:hAnsi="Arial" w:cs="Arial" w:hint="default"/>
      <w:color w:val="000000"/>
      <w:sz w:val="26"/>
      <w:szCs w:val="26"/>
    </w:rPr>
  </w:style>
  <w:style w:type="character" w:customStyle="1" w:styleId="l5def4">
    <w:name w:val="l5def4"/>
    <w:basedOn w:val="DefaultParagraphFont"/>
    <w:rsid w:val="000A1973"/>
    <w:rPr>
      <w:rFonts w:ascii="Arial" w:hAnsi="Arial" w:cs="Arial" w:hint="default"/>
      <w:color w:val="000000"/>
      <w:sz w:val="26"/>
      <w:szCs w:val="26"/>
    </w:rPr>
  </w:style>
  <w:style w:type="character" w:customStyle="1" w:styleId="l5red3">
    <w:name w:val="l5_red3"/>
    <w:basedOn w:val="DefaultParagraphFont"/>
    <w:rsid w:val="00F50569"/>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F50569"/>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F50569"/>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F50569"/>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F50569"/>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F50569"/>
    <w:rPr>
      <w:b w:val="0"/>
      <w:bCs w:val="0"/>
      <w:i w:val="0"/>
      <w:iCs w:val="0"/>
      <w:strike w:val="0"/>
      <w:dstrike w:val="0"/>
      <w:color w:val="FF0000"/>
      <w:u w:val="none"/>
      <w:effect w:val="none"/>
      <w:shd w:val="clear" w:color="auto" w:fill="auto"/>
    </w:rPr>
  </w:style>
  <w:style w:type="character" w:customStyle="1" w:styleId="l5def5">
    <w:name w:val="l5def5"/>
    <w:basedOn w:val="DefaultParagraphFont"/>
    <w:rsid w:val="00A20753"/>
    <w:rPr>
      <w:rFonts w:ascii="Arial" w:hAnsi="Arial" w:cs="Arial" w:hint="default"/>
      <w:color w:val="000000"/>
      <w:sz w:val="26"/>
      <w:szCs w:val="26"/>
    </w:rPr>
  </w:style>
  <w:style w:type="character" w:customStyle="1" w:styleId="l5def6">
    <w:name w:val="l5def6"/>
    <w:basedOn w:val="DefaultParagraphFont"/>
    <w:rsid w:val="00A20753"/>
    <w:rPr>
      <w:rFonts w:ascii="Arial" w:hAnsi="Arial" w:cs="Arial" w:hint="default"/>
      <w:color w:val="000000"/>
      <w:sz w:val="26"/>
      <w:szCs w:val="26"/>
    </w:rPr>
  </w:style>
  <w:style w:type="character" w:customStyle="1" w:styleId="l5def7">
    <w:name w:val="l5def7"/>
    <w:basedOn w:val="DefaultParagraphFont"/>
    <w:rsid w:val="00A20753"/>
    <w:rPr>
      <w:rFonts w:ascii="Arial" w:hAnsi="Arial" w:cs="Arial" w:hint="default"/>
      <w:color w:val="000000"/>
      <w:sz w:val="26"/>
      <w:szCs w:val="26"/>
    </w:rPr>
  </w:style>
  <w:style w:type="character" w:customStyle="1" w:styleId="l5def8">
    <w:name w:val="l5def8"/>
    <w:basedOn w:val="DefaultParagraphFont"/>
    <w:rsid w:val="00A20753"/>
    <w:rPr>
      <w:rFonts w:ascii="Arial" w:hAnsi="Arial" w:cs="Arial" w:hint="default"/>
      <w:color w:val="000000"/>
      <w:sz w:val="26"/>
      <w:szCs w:val="26"/>
    </w:rPr>
  </w:style>
  <w:style w:type="character" w:customStyle="1" w:styleId="l5def9">
    <w:name w:val="l5def9"/>
    <w:basedOn w:val="DefaultParagraphFont"/>
    <w:rsid w:val="006F127B"/>
    <w:rPr>
      <w:rFonts w:ascii="Arial" w:hAnsi="Arial" w:cs="Arial" w:hint="default"/>
      <w:color w:val="000000"/>
      <w:sz w:val="26"/>
      <w:szCs w:val="26"/>
    </w:rPr>
  </w:style>
  <w:style w:type="character" w:customStyle="1" w:styleId="l5def10">
    <w:name w:val="l5def10"/>
    <w:basedOn w:val="DefaultParagraphFont"/>
    <w:rsid w:val="006F127B"/>
    <w:rPr>
      <w:rFonts w:ascii="Arial" w:hAnsi="Arial" w:cs="Arial" w:hint="default"/>
      <w:color w:val="000000"/>
      <w:sz w:val="26"/>
      <w:szCs w:val="26"/>
    </w:rPr>
  </w:style>
  <w:style w:type="character" w:customStyle="1" w:styleId="l5com1">
    <w:name w:val="l5com1"/>
    <w:basedOn w:val="DefaultParagraphFont"/>
    <w:rsid w:val="00366B12"/>
    <w:rPr>
      <w:rFonts w:ascii="Tahoma" w:hAnsi="Tahoma" w:cs="Tahoma" w:hint="default"/>
      <w:b w:val="0"/>
      <w:bCs w:val="0"/>
      <w:i/>
      <w:iCs/>
      <w:color w:val="339966"/>
      <w:sz w:val="22"/>
      <w:szCs w:val="22"/>
    </w:rPr>
  </w:style>
  <w:style w:type="character" w:customStyle="1" w:styleId="l5def11">
    <w:name w:val="l5def11"/>
    <w:basedOn w:val="DefaultParagraphFont"/>
    <w:rsid w:val="002B7E80"/>
    <w:rPr>
      <w:rFonts w:ascii="Arial" w:hAnsi="Arial" w:cs="Arial" w:hint="default"/>
      <w:color w:val="000000"/>
      <w:sz w:val="26"/>
      <w:szCs w:val="26"/>
    </w:rPr>
  </w:style>
  <w:style w:type="character" w:customStyle="1" w:styleId="l5def12">
    <w:name w:val="l5def12"/>
    <w:basedOn w:val="DefaultParagraphFont"/>
    <w:rsid w:val="002B7E80"/>
    <w:rPr>
      <w:rFonts w:ascii="Arial" w:hAnsi="Arial" w:cs="Arial" w:hint="default"/>
      <w:color w:val="000000"/>
      <w:sz w:val="26"/>
      <w:szCs w:val="26"/>
    </w:rPr>
  </w:style>
  <w:style w:type="character" w:customStyle="1" w:styleId="l5def13">
    <w:name w:val="l5def13"/>
    <w:basedOn w:val="DefaultParagraphFont"/>
    <w:rsid w:val="000D7E82"/>
    <w:rPr>
      <w:rFonts w:ascii="Arial" w:hAnsi="Arial" w:cs="Arial" w:hint="default"/>
      <w:color w:val="000000"/>
      <w:sz w:val="26"/>
      <w:szCs w:val="26"/>
    </w:rPr>
  </w:style>
  <w:style w:type="character" w:customStyle="1" w:styleId="l5def14">
    <w:name w:val="l5def14"/>
    <w:basedOn w:val="DefaultParagraphFont"/>
    <w:rsid w:val="000D7E82"/>
    <w:rPr>
      <w:rFonts w:ascii="Arial" w:hAnsi="Arial" w:cs="Arial" w:hint="default"/>
      <w:color w:val="000000"/>
      <w:sz w:val="26"/>
      <w:szCs w:val="26"/>
    </w:rPr>
  </w:style>
  <w:style w:type="character" w:customStyle="1" w:styleId="l5def15">
    <w:name w:val="l5def15"/>
    <w:basedOn w:val="DefaultParagraphFont"/>
    <w:rsid w:val="000D7E82"/>
    <w:rPr>
      <w:rFonts w:ascii="Arial" w:hAnsi="Arial" w:cs="Arial" w:hint="default"/>
      <w:color w:val="000000"/>
      <w:sz w:val="26"/>
      <w:szCs w:val="26"/>
    </w:rPr>
  </w:style>
  <w:style w:type="character" w:customStyle="1" w:styleId="l5def16">
    <w:name w:val="l5def16"/>
    <w:basedOn w:val="DefaultParagraphFont"/>
    <w:rsid w:val="000D7E82"/>
    <w:rPr>
      <w:rFonts w:ascii="Arial" w:hAnsi="Arial" w:cs="Arial" w:hint="default"/>
      <w:color w:val="000000"/>
      <w:sz w:val="26"/>
      <w:szCs w:val="26"/>
    </w:rPr>
  </w:style>
  <w:style w:type="character" w:customStyle="1" w:styleId="l5def17">
    <w:name w:val="l5def17"/>
    <w:basedOn w:val="DefaultParagraphFont"/>
    <w:rsid w:val="000D7E82"/>
    <w:rPr>
      <w:rFonts w:ascii="Arial" w:hAnsi="Arial" w:cs="Arial" w:hint="default"/>
      <w:color w:val="000000"/>
      <w:sz w:val="26"/>
      <w:szCs w:val="26"/>
    </w:rPr>
  </w:style>
  <w:style w:type="character" w:customStyle="1" w:styleId="l5def18">
    <w:name w:val="l5def18"/>
    <w:basedOn w:val="DefaultParagraphFont"/>
    <w:rsid w:val="000D7E82"/>
    <w:rPr>
      <w:rFonts w:ascii="Arial" w:hAnsi="Arial" w:cs="Arial" w:hint="default"/>
      <w:color w:val="000000"/>
      <w:sz w:val="26"/>
      <w:szCs w:val="26"/>
    </w:rPr>
  </w:style>
  <w:style w:type="character" w:customStyle="1" w:styleId="l5def19">
    <w:name w:val="l5def19"/>
    <w:basedOn w:val="DefaultParagraphFont"/>
    <w:rsid w:val="000D7E82"/>
    <w:rPr>
      <w:rFonts w:ascii="Arial" w:hAnsi="Arial" w:cs="Arial" w:hint="default"/>
      <w:color w:val="000000"/>
      <w:sz w:val="26"/>
      <w:szCs w:val="26"/>
    </w:rPr>
  </w:style>
  <w:style w:type="character" w:customStyle="1" w:styleId="l5def20">
    <w:name w:val="l5def20"/>
    <w:basedOn w:val="DefaultParagraphFont"/>
    <w:rsid w:val="000D7E82"/>
    <w:rPr>
      <w:rFonts w:ascii="Arial" w:hAnsi="Arial" w:cs="Arial" w:hint="default"/>
      <w:color w:val="000000"/>
      <w:sz w:val="26"/>
      <w:szCs w:val="26"/>
    </w:rPr>
  </w:style>
  <w:style w:type="character" w:customStyle="1" w:styleId="l5def21">
    <w:name w:val="l5def21"/>
    <w:basedOn w:val="DefaultParagraphFont"/>
    <w:rsid w:val="000D7E82"/>
    <w:rPr>
      <w:rFonts w:ascii="Arial" w:hAnsi="Arial" w:cs="Arial" w:hint="default"/>
      <w:color w:val="000000"/>
      <w:sz w:val="26"/>
      <w:szCs w:val="26"/>
    </w:rPr>
  </w:style>
  <w:style w:type="character" w:customStyle="1" w:styleId="l5def22">
    <w:name w:val="l5def22"/>
    <w:basedOn w:val="DefaultParagraphFont"/>
    <w:rsid w:val="000D7E82"/>
    <w:rPr>
      <w:rFonts w:ascii="Arial" w:hAnsi="Arial" w:cs="Arial" w:hint="default"/>
      <w:color w:val="000000"/>
      <w:sz w:val="26"/>
      <w:szCs w:val="26"/>
    </w:rPr>
  </w:style>
  <w:style w:type="character" w:customStyle="1" w:styleId="l5def23">
    <w:name w:val="l5def23"/>
    <w:basedOn w:val="DefaultParagraphFont"/>
    <w:rsid w:val="000D7E82"/>
    <w:rPr>
      <w:rFonts w:ascii="Arial" w:hAnsi="Arial" w:cs="Arial" w:hint="default"/>
      <w:color w:val="000000"/>
      <w:sz w:val="26"/>
      <w:szCs w:val="26"/>
    </w:rPr>
  </w:style>
  <w:style w:type="character" w:customStyle="1" w:styleId="l5def24">
    <w:name w:val="l5def24"/>
    <w:basedOn w:val="DefaultParagraphFont"/>
    <w:rsid w:val="000D7E82"/>
    <w:rPr>
      <w:rFonts w:ascii="Arial" w:hAnsi="Arial" w:cs="Arial" w:hint="default"/>
      <w:color w:val="000000"/>
      <w:sz w:val="26"/>
      <w:szCs w:val="26"/>
    </w:rPr>
  </w:style>
  <w:style w:type="character" w:customStyle="1" w:styleId="l5def25">
    <w:name w:val="l5def25"/>
    <w:basedOn w:val="DefaultParagraphFont"/>
    <w:rsid w:val="000D7E82"/>
    <w:rPr>
      <w:rFonts w:ascii="Arial" w:hAnsi="Arial" w:cs="Arial" w:hint="default"/>
      <w:color w:val="000000"/>
      <w:sz w:val="26"/>
      <w:szCs w:val="26"/>
    </w:rPr>
  </w:style>
  <w:style w:type="character" w:customStyle="1" w:styleId="l5def26">
    <w:name w:val="l5def26"/>
    <w:basedOn w:val="DefaultParagraphFont"/>
    <w:rsid w:val="000D7E82"/>
    <w:rPr>
      <w:rFonts w:ascii="Arial" w:hAnsi="Arial" w:cs="Arial" w:hint="default"/>
      <w:color w:val="000000"/>
      <w:sz w:val="26"/>
      <w:szCs w:val="26"/>
    </w:rPr>
  </w:style>
  <w:style w:type="character" w:customStyle="1" w:styleId="l5def27">
    <w:name w:val="l5def27"/>
    <w:basedOn w:val="DefaultParagraphFont"/>
    <w:rsid w:val="000D7E82"/>
    <w:rPr>
      <w:rFonts w:ascii="Arial" w:hAnsi="Arial" w:cs="Arial" w:hint="default"/>
      <w:color w:val="000000"/>
      <w:sz w:val="26"/>
      <w:szCs w:val="26"/>
    </w:rPr>
  </w:style>
  <w:style w:type="character" w:customStyle="1" w:styleId="l5def28">
    <w:name w:val="l5def28"/>
    <w:basedOn w:val="DefaultParagraphFont"/>
    <w:rsid w:val="000D7E82"/>
    <w:rPr>
      <w:rFonts w:ascii="Arial" w:hAnsi="Arial" w:cs="Arial" w:hint="default"/>
      <w:color w:val="000000"/>
      <w:sz w:val="26"/>
      <w:szCs w:val="26"/>
    </w:rPr>
  </w:style>
  <w:style w:type="character" w:customStyle="1" w:styleId="l5def29">
    <w:name w:val="l5def29"/>
    <w:basedOn w:val="DefaultParagraphFont"/>
    <w:rsid w:val="000D7E82"/>
    <w:rPr>
      <w:rFonts w:ascii="Arial" w:hAnsi="Arial" w:cs="Arial" w:hint="default"/>
      <w:color w:val="000000"/>
      <w:sz w:val="26"/>
      <w:szCs w:val="26"/>
    </w:rPr>
  </w:style>
  <w:style w:type="character" w:customStyle="1" w:styleId="l5def30">
    <w:name w:val="l5def30"/>
    <w:basedOn w:val="DefaultParagraphFont"/>
    <w:rsid w:val="000D7E82"/>
    <w:rPr>
      <w:rFonts w:ascii="Arial" w:hAnsi="Arial" w:cs="Arial" w:hint="default"/>
      <w:color w:val="000000"/>
      <w:sz w:val="26"/>
      <w:szCs w:val="26"/>
    </w:rPr>
  </w:style>
  <w:style w:type="character" w:customStyle="1" w:styleId="l5def31">
    <w:name w:val="l5def31"/>
    <w:basedOn w:val="DefaultParagraphFont"/>
    <w:rsid w:val="000D7E82"/>
    <w:rPr>
      <w:rFonts w:ascii="Arial" w:hAnsi="Arial" w:cs="Arial" w:hint="default"/>
      <w:color w:val="000000"/>
      <w:sz w:val="26"/>
      <w:szCs w:val="26"/>
    </w:rPr>
  </w:style>
  <w:style w:type="character" w:customStyle="1" w:styleId="l5def32">
    <w:name w:val="l5def32"/>
    <w:basedOn w:val="DefaultParagraphFont"/>
    <w:rsid w:val="000D7E82"/>
    <w:rPr>
      <w:rFonts w:ascii="Arial" w:hAnsi="Arial" w:cs="Arial" w:hint="default"/>
      <w:color w:val="000000"/>
      <w:sz w:val="26"/>
      <w:szCs w:val="26"/>
    </w:rPr>
  </w:style>
  <w:style w:type="character" w:customStyle="1" w:styleId="l5def33">
    <w:name w:val="l5def33"/>
    <w:basedOn w:val="DefaultParagraphFont"/>
    <w:rsid w:val="000D7E82"/>
    <w:rPr>
      <w:rFonts w:ascii="Arial" w:hAnsi="Arial" w:cs="Arial" w:hint="default"/>
      <w:color w:val="000000"/>
      <w:sz w:val="26"/>
      <w:szCs w:val="26"/>
    </w:rPr>
  </w:style>
  <w:style w:type="character" w:customStyle="1" w:styleId="l5def34">
    <w:name w:val="l5def34"/>
    <w:basedOn w:val="DefaultParagraphFont"/>
    <w:rsid w:val="000D7E82"/>
    <w:rPr>
      <w:rFonts w:ascii="Arial" w:hAnsi="Arial" w:cs="Arial" w:hint="default"/>
      <w:color w:val="000000"/>
      <w:sz w:val="26"/>
      <w:szCs w:val="26"/>
    </w:rPr>
  </w:style>
  <w:style w:type="character" w:customStyle="1" w:styleId="l5def35">
    <w:name w:val="l5def35"/>
    <w:basedOn w:val="DefaultParagraphFont"/>
    <w:rsid w:val="000D7E82"/>
    <w:rPr>
      <w:rFonts w:ascii="Arial" w:hAnsi="Arial" w:cs="Arial" w:hint="default"/>
      <w:color w:val="000000"/>
      <w:sz w:val="26"/>
      <w:szCs w:val="26"/>
    </w:rPr>
  </w:style>
  <w:style w:type="character" w:customStyle="1" w:styleId="l5def36">
    <w:name w:val="l5def36"/>
    <w:basedOn w:val="DefaultParagraphFont"/>
    <w:rsid w:val="000D7E82"/>
    <w:rPr>
      <w:rFonts w:ascii="Arial" w:hAnsi="Arial" w:cs="Arial" w:hint="default"/>
      <w:color w:val="000000"/>
      <w:sz w:val="26"/>
      <w:szCs w:val="26"/>
    </w:rPr>
  </w:style>
  <w:style w:type="paragraph" w:styleId="Header">
    <w:name w:val="header"/>
    <w:basedOn w:val="Normal"/>
    <w:link w:val="HeaderChar"/>
    <w:uiPriority w:val="99"/>
    <w:rsid w:val="0067163F"/>
    <w:pPr>
      <w:tabs>
        <w:tab w:val="center" w:pos="4536"/>
        <w:tab w:val="right" w:pos="9072"/>
      </w:tabs>
    </w:pPr>
  </w:style>
  <w:style w:type="character" w:customStyle="1" w:styleId="HeaderChar">
    <w:name w:val="Header Char"/>
    <w:basedOn w:val="DefaultParagraphFont"/>
    <w:link w:val="Header"/>
    <w:uiPriority w:val="99"/>
    <w:rsid w:val="0067163F"/>
    <w:rPr>
      <w:sz w:val="24"/>
      <w:szCs w:val="24"/>
    </w:rPr>
  </w:style>
  <w:style w:type="character" w:customStyle="1" w:styleId="l5prm1">
    <w:name w:val="l5prm1"/>
    <w:basedOn w:val="DefaultParagraphFont"/>
    <w:rsid w:val="00EA341D"/>
    <w:rPr>
      <w:i/>
      <w:iCs/>
      <w:color w:val="000000"/>
      <w:sz w:val="26"/>
      <w:szCs w:val="26"/>
    </w:rPr>
  </w:style>
  <w:style w:type="character" w:customStyle="1" w:styleId="Heading4Char">
    <w:name w:val="Heading 4 Char"/>
    <w:basedOn w:val="DefaultParagraphFont"/>
    <w:link w:val="Heading4"/>
    <w:uiPriority w:val="9"/>
    <w:rsid w:val="0066019E"/>
    <w:rPr>
      <w:b/>
      <w:bCs/>
      <w:sz w:val="24"/>
      <w:szCs w:val="24"/>
    </w:rPr>
  </w:style>
  <w:style w:type="paragraph" w:styleId="NormalWeb">
    <w:name w:val="Normal (Web)"/>
    <w:basedOn w:val="Normal"/>
    <w:uiPriority w:val="99"/>
    <w:unhideWhenUsed/>
    <w:rsid w:val="005D5997"/>
    <w:pPr>
      <w:spacing w:before="100" w:beforeAutospacing="1" w:after="100" w:afterAutospacing="1"/>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380">
      <w:bodyDiv w:val="1"/>
      <w:marLeft w:val="0"/>
      <w:marRight w:val="0"/>
      <w:marTop w:val="0"/>
      <w:marBottom w:val="0"/>
      <w:divBdr>
        <w:top w:val="none" w:sz="0" w:space="0" w:color="auto"/>
        <w:left w:val="none" w:sz="0" w:space="0" w:color="auto"/>
        <w:bottom w:val="none" w:sz="0" w:space="0" w:color="auto"/>
        <w:right w:val="none" w:sz="0" w:space="0" w:color="auto"/>
      </w:divBdr>
      <w:divsChild>
        <w:div w:id="19863283">
          <w:marLeft w:val="0"/>
          <w:marRight w:val="0"/>
          <w:marTop w:val="0"/>
          <w:marBottom w:val="0"/>
          <w:divBdr>
            <w:top w:val="none" w:sz="0" w:space="0" w:color="auto"/>
            <w:left w:val="none" w:sz="0" w:space="0" w:color="auto"/>
            <w:bottom w:val="none" w:sz="0" w:space="0" w:color="auto"/>
            <w:right w:val="none" w:sz="0" w:space="0" w:color="auto"/>
          </w:divBdr>
        </w:div>
        <w:div w:id="574241649">
          <w:marLeft w:val="0"/>
          <w:marRight w:val="0"/>
          <w:marTop w:val="0"/>
          <w:marBottom w:val="0"/>
          <w:divBdr>
            <w:top w:val="none" w:sz="0" w:space="0" w:color="auto"/>
            <w:left w:val="none" w:sz="0" w:space="0" w:color="auto"/>
            <w:bottom w:val="none" w:sz="0" w:space="0" w:color="auto"/>
            <w:right w:val="none" w:sz="0" w:space="0" w:color="auto"/>
          </w:divBdr>
        </w:div>
      </w:divsChild>
    </w:div>
    <w:div w:id="101734154">
      <w:bodyDiv w:val="1"/>
      <w:marLeft w:val="0"/>
      <w:marRight w:val="0"/>
      <w:marTop w:val="0"/>
      <w:marBottom w:val="0"/>
      <w:divBdr>
        <w:top w:val="none" w:sz="0" w:space="0" w:color="auto"/>
        <w:left w:val="none" w:sz="0" w:space="0" w:color="auto"/>
        <w:bottom w:val="none" w:sz="0" w:space="0" w:color="auto"/>
        <w:right w:val="none" w:sz="0" w:space="0" w:color="auto"/>
      </w:divBdr>
      <w:divsChild>
        <w:div w:id="1746226115">
          <w:marLeft w:val="0"/>
          <w:marRight w:val="0"/>
          <w:marTop w:val="0"/>
          <w:marBottom w:val="0"/>
          <w:divBdr>
            <w:top w:val="none" w:sz="0" w:space="0" w:color="auto"/>
            <w:left w:val="none" w:sz="0" w:space="0" w:color="auto"/>
            <w:bottom w:val="none" w:sz="0" w:space="0" w:color="auto"/>
            <w:right w:val="none" w:sz="0" w:space="0" w:color="auto"/>
          </w:divBdr>
          <w:divsChild>
            <w:div w:id="537209473">
              <w:marLeft w:val="0"/>
              <w:marRight w:val="0"/>
              <w:marTop w:val="0"/>
              <w:marBottom w:val="0"/>
              <w:divBdr>
                <w:top w:val="none" w:sz="0" w:space="0" w:color="auto"/>
                <w:left w:val="none" w:sz="0" w:space="0" w:color="auto"/>
                <w:bottom w:val="none" w:sz="0" w:space="0" w:color="auto"/>
                <w:right w:val="none" w:sz="0" w:space="0" w:color="auto"/>
              </w:divBdr>
              <w:divsChild>
                <w:div w:id="1086683719">
                  <w:marLeft w:val="0"/>
                  <w:marRight w:val="0"/>
                  <w:marTop w:val="0"/>
                  <w:marBottom w:val="0"/>
                  <w:divBdr>
                    <w:top w:val="none" w:sz="0" w:space="0" w:color="auto"/>
                    <w:left w:val="none" w:sz="0" w:space="0" w:color="auto"/>
                    <w:bottom w:val="none" w:sz="0" w:space="0" w:color="auto"/>
                    <w:right w:val="none" w:sz="0" w:space="0" w:color="auto"/>
                  </w:divBdr>
                </w:div>
              </w:divsChild>
            </w:div>
            <w:div w:id="1743866176">
              <w:marLeft w:val="0"/>
              <w:marRight w:val="0"/>
              <w:marTop w:val="0"/>
              <w:marBottom w:val="0"/>
              <w:divBdr>
                <w:top w:val="none" w:sz="0" w:space="0" w:color="auto"/>
                <w:left w:val="none" w:sz="0" w:space="0" w:color="auto"/>
                <w:bottom w:val="none" w:sz="0" w:space="0" w:color="auto"/>
                <w:right w:val="none" w:sz="0" w:space="0" w:color="auto"/>
              </w:divBdr>
              <w:divsChild>
                <w:div w:id="2041785199">
                  <w:marLeft w:val="0"/>
                  <w:marRight w:val="0"/>
                  <w:marTop w:val="0"/>
                  <w:marBottom w:val="0"/>
                  <w:divBdr>
                    <w:top w:val="none" w:sz="0" w:space="0" w:color="auto"/>
                    <w:left w:val="none" w:sz="0" w:space="0" w:color="auto"/>
                    <w:bottom w:val="none" w:sz="0" w:space="0" w:color="auto"/>
                    <w:right w:val="none" w:sz="0" w:space="0" w:color="auto"/>
                  </w:divBdr>
                </w:div>
              </w:divsChild>
            </w:div>
            <w:div w:id="1833136430">
              <w:marLeft w:val="0"/>
              <w:marRight w:val="0"/>
              <w:marTop w:val="0"/>
              <w:marBottom w:val="0"/>
              <w:divBdr>
                <w:top w:val="none" w:sz="0" w:space="0" w:color="auto"/>
                <w:left w:val="none" w:sz="0" w:space="0" w:color="auto"/>
                <w:bottom w:val="none" w:sz="0" w:space="0" w:color="auto"/>
                <w:right w:val="none" w:sz="0" w:space="0" w:color="auto"/>
              </w:divBdr>
              <w:divsChild>
                <w:div w:id="501554081">
                  <w:marLeft w:val="0"/>
                  <w:marRight w:val="0"/>
                  <w:marTop w:val="0"/>
                  <w:marBottom w:val="0"/>
                  <w:divBdr>
                    <w:top w:val="none" w:sz="0" w:space="0" w:color="auto"/>
                    <w:left w:val="none" w:sz="0" w:space="0" w:color="auto"/>
                    <w:bottom w:val="none" w:sz="0" w:space="0" w:color="auto"/>
                    <w:right w:val="none" w:sz="0" w:space="0" w:color="auto"/>
                  </w:divBdr>
                </w:div>
              </w:divsChild>
            </w:div>
            <w:div w:id="2146503380">
              <w:marLeft w:val="0"/>
              <w:marRight w:val="0"/>
              <w:marTop w:val="0"/>
              <w:marBottom w:val="0"/>
              <w:divBdr>
                <w:top w:val="none" w:sz="0" w:space="0" w:color="auto"/>
                <w:left w:val="none" w:sz="0" w:space="0" w:color="auto"/>
                <w:bottom w:val="none" w:sz="0" w:space="0" w:color="auto"/>
                <w:right w:val="none" w:sz="0" w:space="0" w:color="auto"/>
              </w:divBdr>
              <w:divsChild>
                <w:div w:id="2383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7">
      <w:bodyDiv w:val="1"/>
      <w:marLeft w:val="0"/>
      <w:marRight w:val="0"/>
      <w:marTop w:val="0"/>
      <w:marBottom w:val="0"/>
      <w:divBdr>
        <w:top w:val="none" w:sz="0" w:space="0" w:color="auto"/>
        <w:left w:val="none" w:sz="0" w:space="0" w:color="auto"/>
        <w:bottom w:val="none" w:sz="0" w:space="0" w:color="auto"/>
        <w:right w:val="none" w:sz="0" w:space="0" w:color="auto"/>
      </w:divBdr>
      <w:divsChild>
        <w:div w:id="502823458">
          <w:marLeft w:val="0"/>
          <w:marRight w:val="0"/>
          <w:marTop w:val="0"/>
          <w:marBottom w:val="0"/>
          <w:divBdr>
            <w:top w:val="none" w:sz="0" w:space="0" w:color="auto"/>
            <w:left w:val="none" w:sz="0" w:space="0" w:color="auto"/>
            <w:bottom w:val="none" w:sz="0" w:space="0" w:color="auto"/>
            <w:right w:val="none" w:sz="0" w:space="0" w:color="auto"/>
          </w:divBdr>
        </w:div>
        <w:div w:id="589773236">
          <w:marLeft w:val="0"/>
          <w:marRight w:val="0"/>
          <w:marTop w:val="0"/>
          <w:marBottom w:val="0"/>
          <w:divBdr>
            <w:top w:val="none" w:sz="0" w:space="0" w:color="auto"/>
            <w:left w:val="none" w:sz="0" w:space="0" w:color="auto"/>
            <w:bottom w:val="none" w:sz="0" w:space="0" w:color="auto"/>
            <w:right w:val="none" w:sz="0" w:space="0" w:color="auto"/>
          </w:divBdr>
        </w:div>
        <w:div w:id="1022047412">
          <w:marLeft w:val="0"/>
          <w:marRight w:val="0"/>
          <w:marTop w:val="0"/>
          <w:marBottom w:val="0"/>
          <w:divBdr>
            <w:top w:val="none" w:sz="0" w:space="0" w:color="auto"/>
            <w:left w:val="none" w:sz="0" w:space="0" w:color="auto"/>
            <w:bottom w:val="none" w:sz="0" w:space="0" w:color="auto"/>
            <w:right w:val="none" w:sz="0" w:space="0" w:color="auto"/>
          </w:divBdr>
        </w:div>
        <w:div w:id="2037581054">
          <w:marLeft w:val="0"/>
          <w:marRight w:val="0"/>
          <w:marTop w:val="0"/>
          <w:marBottom w:val="0"/>
          <w:divBdr>
            <w:top w:val="none" w:sz="0" w:space="0" w:color="auto"/>
            <w:left w:val="none" w:sz="0" w:space="0" w:color="auto"/>
            <w:bottom w:val="none" w:sz="0" w:space="0" w:color="auto"/>
            <w:right w:val="none" w:sz="0" w:space="0" w:color="auto"/>
          </w:divBdr>
        </w:div>
      </w:divsChild>
    </w:div>
    <w:div w:id="166336222">
      <w:bodyDiv w:val="1"/>
      <w:marLeft w:val="0"/>
      <w:marRight w:val="0"/>
      <w:marTop w:val="0"/>
      <w:marBottom w:val="0"/>
      <w:divBdr>
        <w:top w:val="none" w:sz="0" w:space="0" w:color="auto"/>
        <w:left w:val="none" w:sz="0" w:space="0" w:color="auto"/>
        <w:bottom w:val="none" w:sz="0" w:space="0" w:color="auto"/>
        <w:right w:val="none" w:sz="0" w:space="0" w:color="auto"/>
      </w:divBdr>
      <w:divsChild>
        <w:div w:id="85540764">
          <w:marLeft w:val="0"/>
          <w:marRight w:val="0"/>
          <w:marTop w:val="0"/>
          <w:marBottom w:val="0"/>
          <w:divBdr>
            <w:top w:val="none" w:sz="0" w:space="0" w:color="auto"/>
            <w:left w:val="none" w:sz="0" w:space="0" w:color="auto"/>
            <w:bottom w:val="none" w:sz="0" w:space="0" w:color="auto"/>
            <w:right w:val="none" w:sz="0" w:space="0" w:color="auto"/>
          </w:divBdr>
        </w:div>
        <w:div w:id="154735451">
          <w:marLeft w:val="0"/>
          <w:marRight w:val="0"/>
          <w:marTop w:val="0"/>
          <w:marBottom w:val="0"/>
          <w:divBdr>
            <w:top w:val="none" w:sz="0" w:space="0" w:color="auto"/>
            <w:left w:val="none" w:sz="0" w:space="0" w:color="auto"/>
            <w:bottom w:val="none" w:sz="0" w:space="0" w:color="auto"/>
            <w:right w:val="none" w:sz="0" w:space="0" w:color="auto"/>
          </w:divBdr>
        </w:div>
        <w:div w:id="225727188">
          <w:marLeft w:val="0"/>
          <w:marRight w:val="0"/>
          <w:marTop w:val="0"/>
          <w:marBottom w:val="0"/>
          <w:divBdr>
            <w:top w:val="none" w:sz="0" w:space="0" w:color="auto"/>
            <w:left w:val="none" w:sz="0" w:space="0" w:color="auto"/>
            <w:bottom w:val="none" w:sz="0" w:space="0" w:color="auto"/>
            <w:right w:val="none" w:sz="0" w:space="0" w:color="auto"/>
          </w:divBdr>
        </w:div>
        <w:div w:id="891501341">
          <w:marLeft w:val="0"/>
          <w:marRight w:val="0"/>
          <w:marTop w:val="0"/>
          <w:marBottom w:val="0"/>
          <w:divBdr>
            <w:top w:val="none" w:sz="0" w:space="0" w:color="auto"/>
            <w:left w:val="none" w:sz="0" w:space="0" w:color="auto"/>
            <w:bottom w:val="none" w:sz="0" w:space="0" w:color="auto"/>
            <w:right w:val="none" w:sz="0" w:space="0" w:color="auto"/>
          </w:divBdr>
        </w:div>
        <w:div w:id="1052776478">
          <w:marLeft w:val="0"/>
          <w:marRight w:val="0"/>
          <w:marTop w:val="0"/>
          <w:marBottom w:val="0"/>
          <w:divBdr>
            <w:top w:val="none" w:sz="0" w:space="0" w:color="auto"/>
            <w:left w:val="none" w:sz="0" w:space="0" w:color="auto"/>
            <w:bottom w:val="none" w:sz="0" w:space="0" w:color="auto"/>
            <w:right w:val="none" w:sz="0" w:space="0" w:color="auto"/>
          </w:divBdr>
        </w:div>
        <w:div w:id="1089428118">
          <w:marLeft w:val="0"/>
          <w:marRight w:val="0"/>
          <w:marTop w:val="0"/>
          <w:marBottom w:val="0"/>
          <w:divBdr>
            <w:top w:val="none" w:sz="0" w:space="0" w:color="auto"/>
            <w:left w:val="none" w:sz="0" w:space="0" w:color="auto"/>
            <w:bottom w:val="none" w:sz="0" w:space="0" w:color="auto"/>
            <w:right w:val="none" w:sz="0" w:space="0" w:color="auto"/>
          </w:divBdr>
        </w:div>
        <w:div w:id="1219974462">
          <w:marLeft w:val="0"/>
          <w:marRight w:val="0"/>
          <w:marTop w:val="0"/>
          <w:marBottom w:val="0"/>
          <w:divBdr>
            <w:top w:val="none" w:sz="0" w:space="0" w:color="auto"/>
            <w:left w:val="none" w:sz="0" w:space="0" w:color="auto"/>
            <w:bottom w:val="none" w:sz="0" w:space="0" w:color="auto"/>
            <w:right w:val="none" w:sz="0" w:space="0" w:color="auto"/>
          </w:divBdr>
        </w:div>
        <w:div w:id="1259679906">
          <w:marLeft w:val="0"/>
          <w:marRight w:val="0"/>
          <w:marTop w:val="0"/>
          <w:marBottom w:val="0"/>
          <w:divBdr>
            <w:top w:val="none" w:sz="0" w:space="0" w:color="auto"/>
            <w:left w:val="none" w:sz="0" w:space="0" w:color="auto"/>
            <w:bottom w:val="none" w:sz="0" w:space="0" w:color="auto"/>
            <w:right w:val="none" w:sz="0" w:space="0" w:color="auto"/>
          </w:divBdr>
        </w:div>
        <w:div w:id="1330597999">
          <w:marLeft w:val="0"/>
          <w:marRight w:val="0"/>
          <w:marTop w:val="0"/>
          <w:marBottom w:val="0"/>
          <w:divBdr>
            <w:top w:val="none" w:sz="0" w:space="0" w:color="auto"/>
            <w:left w:val="none" w:sz="0" w:space="0" w:color="auto"/>
            <w:bottom w:val="none" w:sz="0" w:space="0" w:color="auto"/>
            <w:right w:val="none" w:sz="0" w:space="0" w:color="auto"/>
          </w:divBdr>
        </w:div>
        <w:div w:id="1556774294">
          <w:marLeft w:val="0"/>
          <w:marRight w:val="0"/>
          <w:marTop w:val="0"/>
          <w:marBottom w:val="0"/>
          <w:divBdr>
            <w:top w:val="none" w:sz="0" w:space="0" w:color="auto"/>
            <w:left w:val="none" w:sz="0" w:space="0" w:color="auto"/>
            <w:bottom w:val="none" w:sz="0" w:space="0" w:color="auto"/>
            <w:right w:val="none" w:sz="0" w:space="0" w:color="auto"/>
          </w:divBdr>
        </w:div>
        <w:div w:id="1606884865">
          <w:marLeft w:val="0"/>
          <w:marRight w:val="0"/>
          <w:marTop w:val="0"/>
          <w:marBottom w:val="0"/>
          <w:divBdr>
            <w:top w:val="none" w:sz="0" w:space="0" w:color="auto"/>
            <w:left w:val="none" w:sz="0" w:space="0" w:color="auto"/>
            <w:bottom w:val="none" w:sz="0" w:space="0" w:color="auto"/>
            <w:right w:val="none" w:sz="0" w:space="0" w:color="auto"/>
          </w:divBdr>
        </w:div>
        <w:div w:id="1652054823">
          <w:marLeft w:val="0"/>
          <w:marRight w:val="0"/>
          <w:marTop w:val="0"/>
          <w:marBottom w:val="0"/>
          <w:divBdr>
            <w:top w:val="none" w:sz="0" w:space="0" w:color="auto"/>
            <w:left w:val="none" w:sz="0" w:space="0" w:color="auto"/>
            <w:bottom w:val="none" w:sz="0" w:space="0" w:color="auto"/>
            <w:right w:val="none" w:sz="0" w:space="0" w:color="auto"/>
          </w:divBdr>
        </w:div>
      </w:divsChild>
    </w:div>
    <w:div w:id="250480210">
      <w:bodyDiv w:val="1"/>
      <w:marLeft w:val="0"/>
      <w:marRight w:val="0"/>
      <w:marTop w:val="0"/>
      <w:marBottom w:val="0"/>
      <w:divBdr>
        <w:top w:val="none" w:sz="0" w:space="0" w:color="auto"/>
        <w:left w:val="none" w:sz="0" w:space="0" w:color="auto"/>
        <w:bottom w:val="none" w:sz="0" w:space="0" w:color="auto"/>
        <w:right w:val="none" w:sz="0" w:space="0" w:color="auto"/>
      </w:divBdr>
      <w:divsChild>
        <w:div w:id="242449857">
          <w:marLeft w:val="0"/>
          <w:marRight w:val="0"/>
          <w:marTop w:val="0"/>
          <w:marBottom w:val="0"/>
          <w:divBdr>
            <w:top w:val="none" w:sz="0" w:space="0" w:color="auto"/>
            <w:left w:val="none" w:sz="0" w:space="0" w:color="auto"/>
            <w:bottom w:val="none" w:sz="0" w:space="0" w:color="auto"/>
            <w:right w:val="none" w:sz="0" w:space="0" w:color="auto"/>
          </w:divBdr>
          <w:divsChild>
            <w:div w:id="535433741">
              <w:marLeft w:val="0"/>
              <w:marRight w:val="0"/>
              <w:marTop w:val="0"/>
              <w:marBottom w:val="0"/>
              <w:divBdr>
                <w:top w:val="none" w:sz="0" w:space="0" w:color="auto"/>
                <w:left w:val="none" w:sz="0" w:space="0" w:color="auto"/>
                <w:bottom w:val="none" w:sz="0" w:space="0" w:color="auto"/>
                <w:right w:val="none" w:sz="0" w:space="0" w:color="auto"/>
              </w:divBdr>
              <w:divsChild>
                <w:div w:id="816145192">
                  <w:marLeft w:val="0"/>
                  <w:marRight w:val="0"/>
                  <w:marTop w:val="0"/>
                  <w:marBottom w:val="0"/>
                  <w:divBdr>
                    <w:top w:val="none" w:sz="0" w:space="0" w:color="auto"/>
                    <w:left w:val="none" w:sz="0" w:space="0" w:color="auto"/>
                    <w:bottom w:val="none" w:sz="0" w:space="0" w:color="auto"/>
                    <w:right w:val="none" w:sz="0" w:space="0" w:color="auto"/>
                  </w:divBdr>
                </w:div>
              </w:divsChild>
            </w:div>
            <w:div w:id="1204748890">
              <w:marLeft w:val="0"/>
              <w:marRight w:val="0"/>
              <w:marTop w:val="0"/>
              <w:marBottom w:val="0"/>
              <w:divBdr>
                <w:top w:val="none" w:sz="0" w:space="0" w:color="auto"/>
                <w:left w:val="none" w:sz="0" w:space="0" w:color="auto"/>
                <w:bottom w:val="none" w:sz="0" w:space="0" w:color="auto"/>
                <w:right w:val="none" w:sz="0" w:space="0" w:color="auto"/>
              </w:divBdr>
              <w:divsChild>
                <w:div w:id="1321956665">
                  <w:marLeft w:val="0"/>
                  <w:marRight w:val="0"/>
                  <w:marTop w:val="0"/>
                  <w:marBottom w:val="0"/>
                  <w:divBdr>
                    <w:top w:val="none" w:sz="0" w:space="0" w:color="auto"/>
                    <w:left w:val="none" w:sz="0" w:space="0" w:color="auto"/>
                    <w:bottom w:val="none" w:sz="0" w:space="0" w:color="auto"/>
                    <w:right w:val="none" w:sz="0" w:space="0" w:color="auto"/>
                  </w:divBdr>
                </w:div>
              </w:divsChild>
            </w:div>
            <w:div w:id="1310481215">
              <w:marLeft w:val="0"/>
              <w:marRight w:val="0"/>
              <w:marTop w:val="0"/>
              <w:marBottom w:val="0"/>
              <w:divBdr>
                <w:top w:val="none" w:sz="0" w:space="0" w:color="auto"/>
                <w:left w:val="none" w:sz="0" w:space="0" w:color="auto"/>
                <w:bottom w:val="none" w:sz="0" w:space="0" w:color="auto"/>
                <w:right w:val="none" w:sz="0" w:space="0" w:color="auto"/>
              </w:divBdr>
              <w:divsChild>
                <w:div w:id="842091687">
                  <w:marLeft w:val="0"/>
                  <w:marRight w:val="0"/>
                  <w:marTop w:val="0"/>
                  <w:marBottom w:val="0"/>
                  <w:divBdr>
                    <w:top w:val="none" w:sz="0" w:space="0" w:color="auto"/>
                    <w:left w:val="none" w:sz="0" w:space="0" w:color="auto"/>
                    <w:bottom w:val="none" w:sz="0" w:space="0" w:color="auto"/>
                    <w:right w:val="none" w:sz="0" w:space="0" w:color="auto"/>
                  </w:divBdr>
                </w:div>
              </w:divsChild>
            </w:div>
            <w:div w:id="1645233305">
              <w:marLeft w:val="0"/>
              <w:marRight w:val="0"/>
              <w:marTop w:val="0"/>
              <w:marBottom w:val="0"/>
              <w:divBdr>
                <w:top w:val="none" w:sz="0" w:space="0" w:color="auto"/>
                <w:left w:val="none" w:sz="0" w:space="0" w:color="auto"/>
                <w:bottom w:val="none" w:sz="0" w:space="0" w:color="auto"/>
                <w:right w:val="none" w:sz="0" w:space="0" w:color="auto"/>
              </w:divBdr>
              <w:divsChild>
                <w:div w:id="1109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331">
      <w:bodyDiv w:val="1"/>
      <w:marLeft w:val="0"/>
      <w:marRight w:val="0"/>
      <w:marTop w:val="0"/>
      <w:marBottom w:val="0"/>
      <w:divBdr>
        <w:top w:val="none" w:sz="0" w:space="0" w:color="auto"/>
        <w:left w:val="none" w:sz="0" w:space="0" w:color="auto"/>
        <w:bottom w:val="none" w:sz="0" w:space="0" w:color="auto"/>
        <w:right w:val="none" w:sz="0" w:space="0" w:color="auto"/>
      </w:divBdr>
      <w:divsChild>
        <w:div w:id="292833588">
          <w:marLeft w:val="0"/>
          <w:marRight w:val="0"/>
          <w:marTop w:val="0"/>
          <w:marBottom w:val="0"/>
          <w:divBdr>
            <w:top w:val="none" w:sz="0" w:space="0" w:color="auto"/>
            <w:left w:val="none" w:sz="0" w:space="0" w:color="auto"/>
            <w:bottom w:val="none" w:sz="0" w:space="0" w:color="auto"/>
            <w:right w:val="none" w:sz="0" w:space="0" w:color="auto"/>
          </w:divBdr>
        </w:div>
        <w:div w:id="375399797">
          <w:marLeft w:val="0"/>
          <w:marRight w:val="0"/>
          <w:marTop w:val="0"/>
          <w:marBottom w:val="0"/>
          <w:divBdr>
            <w:top w:val="none" w:sz="0" w:space="0" w:color="auto"/>
            <w:left w:val="none" w:sz="0" w:space="0" w:color="auto"/>
            <w:bottom w:val="none" w:sz="0" w:space="0" w:color="auto"/>
            <w:right w:val="none" w:sz="0" w:space="0" w:color="auto"/>
          </w:divBdr>
        </w:div>
        <w:div w:id="395862337">
          <w:marLeft w:val="0"/>
          <w:marRight w:val="0"/>
          <w:marTop w:val="0"/>
          <w:marBottom w:val="0"/>
          <w:divBdr>
            <w:top w:val="none" w:sz="0" w:space="0" w:color="auto"/>
            <w:left w:val="none" w:sz="0" w:space="0" w:color="auto"/>
            <w:bottom w:val="none" w:sz="0" w:space="0" w:color="auto"/>
            <w:right w:val="none" w:sz="0" w:space="0" w:color="auto"/>
          </w:divBdr>
        </w:div>
        <w:div w:id="488988145">
          <w:marLeft w:val="0"/>
          <w:marRight w:val="0"/>
          <w:marTop w:val="0"/>
          <w:marBottom w:val="0"/>
          <w:divBdr>
            <w:top w:val="none" w:sz="0" w:space="0" w:color="auto"/>
            <w:left w:val="none" w:sz="0" w:space="0" w:color="auto"/>
            <w:bottom w:val="none" w:sz="0" w:space="0" w:color="auto"/>
            <w:right w:val="none" w:sz="0" w:space="0" w:color="auto"/>
          </w:divBdr>
        </w:div>
        <w:div w:id="706874757">
          <w:marLeft w:val="0"/>
          <w:marRight w:val="0"/>
          <w:marTop w:val="0"/>
          <w:marBottom w:val="0"/>
          <w:divBdr>
            <w:top w:val="none" w:sz="0" w:space="0" w:color="auto"/>
            <w:left w:val="none" w:sz="0" w:space="0" w:color="auto"/>
            <w:bottom w:val="none" w:sz="0" w:space="0" w:color="auto"/>
            <w:right w:val="none" w:sz="0" w:space="0" w:color="auto"/>
          </w:divBdr>
        </w:div>
        <w:div w:id="930236758">
          <w:marLeft w:val="0"/>
          <w:marRight w:val="0"/>
          <w:marTop w:val="0"/>
          <w:marBottom w:val="0"/>
          <w:divBdr>
            <w:top w:val="none" w:sz="0" w:space="0" w:color="auto"/>
            <w:left w:val="none" w:sz="0" w:space="0" w:color="auto"/>
            <w:bottom w:val="none" w:sz="0" w:space="0" w:color="auto"/>
            <w:right w:val="none" w:sz="0" w:space="0" w:color="auto"/>
          </w:divBdr>
        </w:div>
        <w:div w:id="953515998">
          <w:marLeft w:val="0"/>
          <w:marRight w:val="0"/>
          <w:marTop w:val="0"/>
          <w:marBottom w:val="0"/>
          <w:divBdr>
            <w:top w:val="none" w:sz="0" w:space="0" w:color="auto"/>
            <w:left w:val="none" w:sz="0" w:space="0" w:color="auto"/>
            <w:bottom w:val="none" w:sz="0" w:space="0" w:color="auto"/>
            <w:right w:val="none" w:sz="0" w:space="0" w:color="auto"/>
          </w:divBdr>
        </w:div>
        <w:div w:id="1691561416">
          <w:marLeft w:val="0"/>
          <w:marRight w:val="0"/>
          <w:marTop w:val="0"/>
          <w:marBottom w:val="0"/>
          <w:divBdr>
            <w:top w:val="none" w:sz="0" w:space="0" w:color="auto"/>
            <w:left w:val="none" w:sz="0" w:space="0" w:color="auto"/>
            <w:bottom w:val="none" w:sz="0" w:space="0" w:color="auto"/>
            <w:right w:val="none" w:sz="0" w:space="0" w:color="auto"/>
          </w:divBdr>
        </w:div>
        <w:div w:id="1713266192">
          <w:marLeft w:val="0"/>
          <w:marRight w:val="0"/>
          <w:marTop w:val="0"/>
          <w:marBottom w:val="0"/>
          <w:divBdr>
            <w:top w:val="none" w:sz="0" w:space="0" w:color="auto"/>
            <w:left w:val="none" w:sz="0" w:space="0" w:color="auto"/>
            <w:bottom w:val="none" w:sz="0" w:space="0" w:color="auto"/>
            <w:right w:val="none" w:sz="0" w:space="0" w:color="auto"/>
          </w:divBdr>
        </w:div>
        <w:div w:id="1863467747">
          <w:marLeft w:val="0"/>
          <w:marRight w:val="0"/>
          <w:marTop w:val="0"/>
          <w:marBottom w:val="0"/>
          <w:divBdr>
            <w:top w:val="none" w:sz="0" w:space="0" w:color="auto"/>
            <w:left w:val="none" w:sz="0" w:space="0" w:color="auto"/>
            <w:bottom w:val="none" w:sz="0" w:space="0" w:color="auto"/>
            <w:right w:val="none" w:sz="0" w:space="0" w:color="auto"/>
          </w:divBdr>
        </w:div>
        <w:div w:id="1989552185">
          <w:marLeft w:val="0"/>
          <w:marRight w:val="0"/>
          <w:marTop w:val="0"/>
          <w:marBottom w:val="0"/>
          <w:divBdr>
            <w:top w:val="none" w:sz="0" w:space="0" w:color="auto"/>
            <w:left w:val="none" w:sz="0" w:space="0" w:color="auto"/>
            <w:bottom w:val="none" w:sz="0" w:space="0" w:color="auto"/>
            <w:right w:val="none" w:sz="0" w:space="0" w:color="auto"/>
          </w:divBdr>
        </w:div>
      </w:divsChild>
    </w:div>
    <w:div w:id="339240665">
      <w:bodyDiv w:val="1"/>
      <w:marLeft w:val="0"/>
      <w:marRight w:val="0"/>
      <w:marTop w:val="0"/>
      <w:marBottom w:val="0"/>
      <w:divBdr>
        <w:top w:val="none" w:sz="0" w:space="0" w:color="auto"/>
        <w:left w:val="none" w:sz="0" w:space="0" w:color="auto"/>
        <w:bottom w:val="none" w:sz="0" w:space="0" w:color="auto"/>
        <w:right w:val="none" w:sz="0" w:space="0" w:color="auto"/>
      </w:divBdr>
      <w:divsChild>
        <w:div w:id="1080060058">
          <w:marLeft w:val="0"/>
          <w:marRight w:val="0"/>
          <w:marTop w:val="0"/>
          <w:marBottom w:val="0"/>
          <w:divBdr>
            <w:top w:val="none" w:sz="0" w:space="0" w:color="auto"/>
            <w:left w:val="none" w:sz="0" w:space="0" w:color="auto"/>
            <w:bottom w:val="none" w:sz="0" w:space="0" w:color="auto"/>
            <w:right w:val="none" w:sz="0" w:space="0" w:color="auto"/>
          </w:divBdr>
          <w:divsChild>
            <w:div w:id="1310474854">
              <w:marLeft w:val="0"/>
              <w:marRight w:val="0"/>
              <w:marTop w:val="0"/>
              <w:marBottom w:val="0"/>
              <w:divBdr>
                <w:top w:val="none" w:sz="0" w:space="0" w:color="auto"/>
                <w:left w:val="none" w:sz="0" w:space="0" w:color="auto"/>
                <w:bottom w:val="none" w:sz="0" w:space="0" w:color="auto"/>
                <w:right w:val="none" w:sz="0" w:space="0" w:color="auto"/>
              </w:divBdr>
              <w:divsChild>
                <w:div w:id="848065763">
                  <w:marLeft w:val="0"/>
                  <w:marRight w:val="0"/>
                  <w:marTop w:val="0"/>
                  <w:marBottom w:val="0"/>
                  <w:divBdr>
                    <w:top w:val="none" w:sz="0" w:space="0" w:color="auto"/>
                    <w:left w:val="none" w:sz="0" w:space="0" w:color="auto"/>
                    <w:bottom w:val="none" w:sz="0" w:space="0" w:color="auto"/>
                    <w:right w:val="none" w:sz="0" w:space="0" w:color="auto"/>
                  </w:divBdr>
                </w:div>
              </w:divsChild>
            </w:div>
            <w:div w:id="1834176133">
              <w:marLeft w:val="0"/>
              <w:marRight w:val="0"/>
              <w:marTop w:val="0"/>
              <w:marBottom w:val="0"/>
              <w:divBdr>
                <w:top w:val="none" w:sz="0" w:space="0" w:color="auto"/>
                <w:left w:val="none" w:sz="0" w:space="0" w:color="auto"/>
                <w:bottom w:val="none" w:sz="0" w:space="0" w:color="auto"/>
                <w:right w:val="none" w:sz="0" w:space="0" w:color="auto"/>
              </w:divBdr>
              <w:divsChild>
                <w:div w:id="1618179013">
                  <w:marLeft w:val="0"/>
                  <w:marRight w:val="0"/>
                  <w:marTop w:val="0"/>
                  <w:marBottom w:val="0"/>
                  <w:divBdr>
                    <w:top w:val="none" w:sz="0" w:space="0" w:color="auto"/>
                    <w:left w:val="none" w:sz="0" w:space="0" w:color="auto"/>
                    <w:bottom w:val="none" w:sz="0" w:space="0" w:color="auto"/>
                    <w:right w:val="none" w:sz="0" w:space="0" w:color="auto"/>
                  </w:divBdr>
                </w:div>
              </w:divsChild>
            </w:div>
            <w:div w:id="1525749970">
              <w:marLeft w:val="0"/>
              <w:marRight w:val="0"/>
              <w:marTop w:val="0"/>
              <w:marBottom w:val="0"/>
              <w:divBdr>
                <w:top w:val="none" w:sz="0" w:space="0" w:color="auto"/>
                <w:left w:val="none" w:sz="0" w:space="0" w:color="auto"/>
                <w:bottom w:val="none" w:sz="0" w:space="0" w:color="auto"/>
                <w:right w:val="none" w:sz="0" w:space="0" w:color="auto"/>
              </w:divBdr>
              <w:divsChild>
                <w:div w:id="1378237757">
                  <w:marLeft w:val="0"/>
                  <w:marRight w:val="0"/>
                  <w:marTop w:val="0"/>
                  <w:marBottom w:val="0"/>
                  <w:divBdr>
                    <w:top w:val="none" w:sz="0" w:space="0" w:color="auto"/>
                    <w:left w:val="none" w:sz="0" w:space="0" w:color="auto"/>
                    <w:bottom w:val="none" w:sz="0" w:space="0" w:color="auto"/>
                    <w:right w:val="none" w:sz="0" w:space="0" w:color="auto"/>
                  </w:divBdr>
                </w:div>
              </w:divsChild>
            </w:div>
            <w:div w:id="1756246835">
              <w:marLeft w:val="0"/>
              <w:marRight w:val="0"/>
              <w:marTop w:val="0"/>
              <w:marBottom w:val="0"/>
              <w:divBdr>
                <w:top w:val="none" w:sz="0" w:space="0" w:color="auto"/>
                <w:left w:val="none" w:sz="0" w:space="0" w:color="auto"/>
                <w:bottom w:val="none" w:sz="0" w:space="0" w:color="auto"/>
                <w:right w:val="none" w:sz="0" w:space="0" w:color="auto"/>
              </w:divBdr>
              <w:divsChild>
                <w:div w:id="935480001">
                  <w:marLeft w:val="0"/>
                  <w:marRight w:val="0"/>
                  <w:marTop w:val="0"/>
                  <w:marBottom w:val="0"/>
                  <w:divBdr>
                    <w:top w:val="none" w:sz="0" w:space="0" w:color="auto"/>
                    <w:left w:val="none" w:sz="0" w:space="0" w:color="auto"/>
                    <w:bottom w:val="none" w:sz="0" w:space="0" w:color="auto"/>
                    <w:right w:val="none" w:sz="0" w:space="0" w:color="auto"/>
                  </w:divBdr>
                </w:div>
              </w:divsChild>
            </w:div>
            <w:div w:id="327515557">
              <w:marLeft w:val="0"/>
              <w:marRight w:val="0"/>
              <w:marTop w:val="0"/>
              <w:marBottom w:val="0"/>
              <w:divBdr>
                <w:top w:val="none" w:sz="0" w:space="0" w:color="auto"/>
                <w:left w:val="none" w:sz="0" w:space="0" w:color="auto"/>
                <w:bottom w:val="none" w:sz="0" w:space="0" w:color="auto"/>
                <w:right w:val="none" w:sz="0" w:space="0" w:color="auto"/>
              </w:divBdr>
              <w:divsChild>
                <w:div w:id="1277173239">
                  <w:marLeft w:val="0"/>
                  <w:marRight w:val="0"/>
                  <w:marTop w:val="0"/>
                  <w:marBottom w:val="0"/>
                  <w:divBdr>
                    <w:top w:val="none" w:sz="0" w:space="0" w:color="auto"/>
                    <w:left w:val="none" w:sz="0" w:space="0" w:color="auto"/>
                    <w:bottom w:val="none" w:sz="0" w:space="0" w:color="auto"/>
                    <w:right w:val="none" w:sz="0" w:space="0" w:color="auto"/>
                  </w:divBdr>
                </w:div>
              </w:divsChild>
            </w:div>
            <w:div w:id="375128635">
              <w:marLeft w:val="0"/>
              <w:marRight w:val="0"/>
              <w:marTop w:val="0"/>
              <w:marBottom w:val="0"/>
              <w:divBdr>
                <w:top w:val="none" w:sz="0" w:space="0" w:color="auto"/>
                <w:left w:val="none" w:sz="0" w:space="0" w:color="auto"/>
                <w:bottom w:val="none" w:sz="0" w:space="0" w:color="auto"/>
                <w:right w:val="none" w:sz="0" w:space="0" w:color="auto"/>
              </w:divBdr>
              <w:divsChild>
                <w:div w:id="1363826431">
                  <w:marLeft w:val="0"/>
                  <w:marRight w:val="0"/>
                  <w:marTop w:val="0"/>
                  <w:marBottom w:val="0"/>
                  <w:divBdr>
                    <w:top w:val="none" w:sz="0" w:space="0" w:color="auto"/>
                    <w:left w:val="none" w:sz="0" w:space="0" w:color="auto"/>
                    <w:bottom w:val="none" w:sz="0" w:space="0" w:color="auto"/>
                    <w:right w:val="none" w:sz="0" w:space="0" w:color="auto"/>
                  </w:divBdr>
                </w:div>
              </w:divsChild>
            </w:div>
            <w:div w:id="251016150">
              <w:marLeft w:val="0"/>
              <w:marRight w:val="0"/>
              <w:marTop w:val="0"/>
              <w:marBottom w:val="0"/>
              <w:divBdr>
                <w:top w:val="none" w:sz="0" w:space="0" w:color="auto"/>
                <w:left w:val="none" w:sz="0" w:space="0" w:color="auto"/>
                <w:bottom w:val="none" w:sz="0" w:space="0" w:color="auto"/>
                <w:right w:val="none" w:sz="0" w:space="0" w:color="auto"/>
              </w:divBdr>
              <w:divsChild>
                <w:div w:id="623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194">
      <w:bodyDiv w:val="1"/>
      <w:marLeft w:val="0"/>
      <w:marRight w:val="0"/>
      <w:marTop w:val="0"/>
      <w:marBottom w:val="0"/>
      <w:divBdr>
        <w:top w:val="none" w:sz="0" w:space="0" w:color="auto"/>
        <w:left w:val="none" w:sz="0" w:space="0" w:color="auto"/>
        <w:bottom w:val="none" w:sz="0" w:space="0" w:color="auto"/>
        <w:right w:val="none" w:sz="0" w:space="0" w:color="auto"/>
      </w:divBdr>
      <w:divsChild>
        <w:div w:id="481115724">
          <w:marLeft w:val="0"/>
          <w:marRight w:val="0"/>
          <w:marTop w:val="0"/>
          <w:marBottom w:val="0"/>
          <w:divBdr>
            <w:top w:val="none" w:sz="0" w:space="0" w:color="auto"/>
            <w:left w:val="none" w:sz="0" w:space="0" w:color="auto"/>
            <w:bottom w:val="none" w:sz="0" w:space="0" w:color="auto"/>
            <w:right w:val="none" w:sz="0" w:space="0" w:color="auto"/>
          </w:divBdr>
        </w:div>
      </w:divsChild>
    </w:div>
    <w:div w:id="364597530">
      <w:bodyDiv w:val="1"/>
      <w:marLeft w:val="0"/>
      <w:marRight w:val="0"/>
      <w:marTop w:val="0"/>
      <w:marBottom w:val="0"/>
      <w:divBdr>
        <w:top w:val="none" w:sz="0" w:space="0" w:color="auto"/>
        <w:left w:val="none" w:sz="0" w:space="0" w:color="auto"/>
        <w:bottom w:val="none" w:sz="0" w:space="0" w:color="auto"/>
        <w:right w:val="none" w:sz="0" w:space="0" w:color="auto"/>
      </w:divBdr>
      <w:divsChild>
        <w:div w:id="1094284213">
          <w:marLeft w:val="0"/>
          <w:marRight w:val="0"/>
          <w:marTop w:val="0"/>
          <w:marBottom w:val="0"/>
          <w:divBdr>
            <w:top w:val="none" w:sz="0" w:space="0" w:color="auto"/>
            <w:left w:val="none" w:sz="0" w:space="0" w:color="auto"/>
            <w:bottom w:val="none" w:sz="0" w:space="0" w:color="auto"/>
            <w:right w:val="none" w:sz="0" w:space="0" w:color="auto"/>
          </w:divBdr>
        </w:div>
        <w:div w:id="1181510557">
          <w:marLeft w:val="0"/>
          <w:marRight w:val="0"/>
          <w:marTop w:val="0"/>
          <w:marBottom w:val="0"/>
          <w:divBdr>
            <w:top w:val="none" w:sz="0" w:space="0" w:color="auto"/>
            <w:left w:val="none" w:sz="0" w:space="0" w:color="auto"/>
            <w:bottom w:val="none" w:sz="0" w:space="0" w:color="auto"/>
            <w:right w:val="none" w:sz="0" w:space="0" w:color="auto"/>
          </w:divBdr>
        </w:div>
        <w:div w:id="2103453744">
          <w:marLeft w:val="0"/>
          <w:marRight w:val="0"/>
          <w:marTop w:val="0"/>
          <w:marBottom w:val="0"/>
          <w:divBdr>
            <w:top w:val="none" w:sz="0" w:space="0" w:color="auto"/>
            <w:left w:val="none" w:sz="0" w:space="0" w:color="auto"/>
            <w:bottom w:val="none" w:sz="0" w:space="0" w:color="auto"/>
            <w:right w:val="none" w:sz="0" w:space="0" w:color="auto"/>
          </w:divBdr>
        </w:div>
      </w:divsChild>
    </w:div>
    <w:div w:id="389034732">
      <w:bodyDiv w:val="1"/>
      <w:marLeft w:val="0"/>
      <w:marRight w:val="0"/>
      <w:marTop w:val="0"/>
      <w:marBottom w:val="0"/>
      <w:divBdr>
        <w:top w:val="none" w:sz="0" w:space="0" w:color="auto"/>
        <w:left w:val="none" w:sz="0" w:space="0" w:color="auto"/>
        <w:bottom w:val="none" w:sz="0" w:space="0" w:color="auto"/>
        <w:right w:val="none" w:sz="0" w:space="0" w:color="auto"/>
      </w:divBdr>
      <w:divsChild>
        <w:div w:id="1935480757">
          <w:marLeft w:val="0"/>
          <w:marRight w:val="0"/>
          <w:marTop w:val="0"/>
          <w:marBottom w:val="0"/>
          <w:divBdr>
            <w:top w:val="none" w:sz="0" w:space="0" w:color="auto"/>
            <w:left w:val="none" w:sz="0" w:space="0" w:color="auto"/>
            <w:bottom w:val="none" w:sz="0" w:space="0" w:color="auto"/>
            <w:right w:val="none" w:sz="0" w:space="0" w:color="auto"/>
          </w:divBdr>
        </w:div>
      </w:divsChild>
    </w:div>
    <w:div w:id="401559701">
      <w:bodyDiv w:val="1"/>
      <w:marLeft w:val="0"/>
      <w:marRight w:val="0"/>
      <w:marTop w:val="0"/>
      <w:marBottom w:val="0"/>
      <w:divBdr>
        <w:top w:val="none" w:sz="0" w:space="0" w:color="auto"/>
        <w:left w:val="none" w:sz="0" w:space="0" w:color="auto"/>
        <w:bottom w:val="none" w:sz="0" w:space="0" w:color="auto"/>
        <w:right w:val="none" w:sz="0" w:space="0" w:color="auto"/>
      </w:divBdr>
      <w:divsChild>
        <w:div w:id="595408365">
          <w:marLeft w:val="0"/>
          <w:marRight w:val="0"/>
          <w:marTop w:val="0"/>
          <w:marBottom w:val="0"/>
          <w:divBdr>
            <w:top w:val="none" w:sz="0" w:space="0" w:color="auto"/>
            <w:left w:val="none" w:sz="0" w:space="0" w:color="auto"/>
            <w:bottom w:val="none" w:sz="0" w:space="0" w:color="auto"/>
            <w:right w:val="none" w:sz="0" w:space="0" w:color="auto"/>
          </w:divBdr>
        </w:div>
        <w:div w:id="1595823237">
          <w:marLeft w:val="0"/>
          <w:marRight w:val="0"/>
          <w:marTop w:val="0"/>
          <w:marBottom w:val="0"/>
          <w:divBdr>
            <w:top w:val="none" w:sz="0" w:space="0" w:color="auto"/>
            <w:left w:val="none" w:sz="0" w:space="0" w:color="auto"/>
            <w:bottom w:val="none" w:sz="0" w:space="0" w:color="auto"/>
            <w:right w:val="none" w:sz="0" w:space="0" w:color="auto"/>
          </w:divBdr>
        </w:div>
      </w:divsChild>
    </w:div>
    <w:div w:id="534201028">
      <w:bodyDiv w:val="1"/>
      <w:marLeft w:val="0"/>
      <w:marRight w:val="0"/>
      <w:marTop w:val="0"/>
      <w:marBottom w:val="0"/>
      <w:divBdr>
        <w:top w:val="none" w:sz="0" w:space="0" w:color="auto"/>
        <w:left w:val="none" w:sz="0" w:space="0" w:color="auto"/>
        <w:bottom w:val="none" w:sz="0" w:space="0" w:color="auto"/>
        <w:right w:val="none" w:sz="0" w:space="0" w:color="auto"/>
      </w:divBdr>
      <w:divsChild>
        <w:div w:id="1351763190">
          <w:marLeft w:val="0"/>
          <w:marRight w:val="0"/>
          <w:marTop w:val="0"/>
          <w:marBottom w:val="0"/>
          <w:divBdr>
            <w:top w:val="none" w:sz="0" w:space="0" w:color="auto"/>
            <w:left w:val="none" w:sz="0" w:space="0" w:color="auto"/>
            <w:bottom w:val="none" w:sz="0" w:space="0" w:color="auto"/>
            <w:right w:val="none" w:sz="0" w:space="0" w:color="auto"/>
          </w:divBdr>
          <w:divsChild>
            <w:div w:id="304969659">
              <w:marLeft w:val="0"/>
              <w:marRight w:val="0"/>
              <w:marTop w:val="0"/>
              <w:marBottom w:val="0"/>
              <w:divBdr>
                <w:top w:val="none" w:sz="0" w:space="0" w:color="auto"/>
                <w:left w:val="none" w:sz="0" w:space="0" w:color="auto"/>
                <w:bottom w:val="none" w:sz="0" w:space="0" w:color="auto"/>
                <w:right w:val="none" w:sz="0" w:space="0" w:color="auto"/>
              </w:divBdr>
              <w:divsChild>
                <w:div w:id="1287851236">
                  <w:marLeft w:val="0"/>
                  <w:marRight w:val="0"/>
                  <w:marTop w:val="0"/>
                  <w:marBottom w:val="0"/>
                  <w:divBdr>
                    <w:top w:val="none" w:sz="0" w:space="0" w:color="auto"/>
                    <w:left w:val="none" w:sz="0" w:space="0" w:color="auto"/>
                    <w:bottom w:val="none" w:sz="0" w:space="0" w:color="auto"/>
                    <w:right w:val="none" w:sz="0" w:space="0" w:color="auto"/>
                  </w:divBdr>
                </w:div>
              </w:divsChild>
            </w:div>
            <w:div w:id="1918828996">
              <w:marLeft w:val="0"/>
              <w:marRight w:val="0"/>
              <w:marTop w:val="0"/>
              <w:marBottom w:val="0"/>
              <w:divBdr>
                <w:top w:val="none" w:sz="0" w:space="0" w:color="auto"/>
                <w:left w:val="none" w:sz="0" w:space="0" w:color="auto"/>
                <w:bottom w:val="none" w:sz="0" w:space="0" w:color="auto"/>
                <w:right w:val="none" w:sz="0" w:space="0" w:color="auto"/>
              </w:divBdr>
              <w:divsChild>
                <w:div w:id="2073649962">
                  <w:marLeft w:val="0"/>
                  <w:marRight w:val="0"/>
                  <w:marTop w:val="0"/>
                  <w:marBottom w:val="0"/>
                  <w:divBdr>
                    <w:top w:val="none" w:sz="0" w:space="0" w:color="auto"/>
                    <w:left w:val="none" w:sz="0" w:space="0" w:color="auto"/>
                    <w:bottom w:val="none" w:sz="0" w:space="0" w:color="auto"/>
                    <w:right w:val="none" w:sz="0" w:space="0" w:color="auto"/>
                  </w:divBdr>
                </w:div>
              </w:divsChild>
            </w:div>
            <w:div w:id="510341689">
              <w:marLeft w:val="0"/>
              <w:marRight w:val="0"/>
              <w:marTop w:val="0"/>
              <w:marBottom w:val="0"/>
              <w:divBdr>
                <w:top w:val="none" w:sz="0" w:space="0" w:color="auto"/>
                <w:left w:val="none" w:sz="0" w:space="0" w:color="auto"/>
                <w:bottom w:val="none" w:sz="0" w:space="0" w:color="auto"/>
                <w:right w:val="none" w:sz="0" w:space="0" w:color="auto"/>
              </w:divBdr>
              <w:divsChild>
                <w:div w:id="921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7905">
      <w:bodyDiv w:val="1"/>
      <w:marLeft w:val="0"/>
      <w:marRight w:val="0"/>
      <w:marTop w:val="0"/>
      <w:marBottom w:val="0"/>
      <w:divBdr>
        <w:top w:val="none" w:sz="0" w:space="0" w:color="auto"/>
        <w:left w:val="none" w:sz="0" w:space="0" w:color="auto"/>
        <w:bottom w:val="none" w:sz="0" w:space="0" w:color="auto"/>
        <w:right w:val="none" w:sz="0" w:space="0" w:color="auto"/>
      </w:divBdr>
      <w:divsChild>
        <w:div w:id="1159923127">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sChild>
                <w:div w:id="1066804167">
                  <w:marLeft w:val="0"/>
                  <w:marRight w:val="0"/>
                  <w:marTop w:val="0"/>
                  <w:marBottom w:val="0"/>
                  <w:divBdr>
                    <w:top w:val="none" w:sz="0" w:space="0" w:color="auto"/>
                    <w:left w:val="none" w:sz="0" w:space="0" w:color="auto"/>
                    <w:bottom w:val="none" w:sz="0" w:space="0" w:color="auto"/>
                    <w:right w:val="none" w:sz="0" w:space="0" w:color="auto"/>
                  </w:divBdr>
                </w:div>
              </w:divsChild>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
              </w:divsChild>
            </w:div>
            <w:div w:id="144249772">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0"/>
                  <w:divBdr>
                    <w:top w:val="none" w:sz="0" w:space="0" w:color="auto"/>
                    <w:left w:val="none" w:sz="0" w:space="0" w:color="auto"/>
                    <w:bottom w:val="none" w:sz="0" w:space="0" w:color="auto"/>
                    <w:right w:val="none" w:sz="0" w:space="0" w:color="auto"/>
                  </w:divBdr>
                </w:div>
              </w:divsChild>
            </w:div>
            <w:div w:id="2141727328">
              <w:marLeft w:val="0"/>
              <w:marRight w:val="0"/>
              <w:marTop w:val="0"/>
              <w:marBottom w:val="0"/>
              <w:divBdr>
                <w:top w:val="none" w:sz="0" w:space="0" w:color="auto"/>
                <w:left w:val="none" w:sz="0" w:space="0" w:color="auto"/>
                <w:bottom w:val="none" w:sz="0" w:space="0" w:color="auto"/>
                <w:right w:val="none" w:sz="0" w:space="0" w:color="auto"/>
              </w:divBdr>
              <w:divsChild>
                <w:div w:id="970786089">
                  <w:marLeft w:val="0"/>
                  <w:marRight w:val="0"/>
                  <w:marTop w:val="0"/>
                  <w:marBottom w:val="0"/>
                  <w:divBdr>
                    <w:top w:val="none" w:sz="0" w:space="0" w:color="auto"/>
                    <w:left w:val="none" w:sz="0" w:space="0" w:color="auto"/>
                    <w:bottom w:val="none" w:sz="0" w:space="0" w:color="auto"/>
                    <w:right w:val="none" w:sz="0" w:space="0" w:color="auto"/>
                  </w:divBdr>
                </w:div>
              </w:divsChild>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
              </w:divsChild>
            </w:div>
            <w:div w:id="1560942141">
              <w:marLeft w:val="0"/>
              <w:marRight w:val="0"/>
              <w:marTop w:val="0"/>
              <w:marBottom w:val="0"/>
              <w:divBdr>
                <w:top w:val="none" w:sz="0" w:space="0" w:color="auto"/>
                <w:left w:val="none" w:sz="0" w:space="0" w:color="auto"/>
                <w:bottom w:val="none" w:sz="0" w:space="0" w:color="auto"/>
                <w:right w:val="none" w:sz="0" w:space="0" w:color="auto"/>
              </w:divBdr>
              <w:divsChild>
                <w:div w:id="1385912949">
                  <w:marLeft w:val="0"/>
                  <w:marRight w:val="0"/>
                  <w:marTop w:val="0"/>
                  <w:marBottom w:val="0"/>
                  <w:divBdr>
                    <w:top w:val="none" w:sz="0" w:space="0" w:color="auto"/>
                    <w:left w:val="none" w:sz="0" w:space="0" w:color="auto"/>
                    <w:bottom w:val="none" w:sz="0" w:space="0" w:color="auto"/>
                    <w:right w:val="none" w:sz="0" w:space="0" w:color="auto"/>
                  </w:divBdr>
                </w:div>
              </w:divsChild>
            </w:div>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
              </w:divsChild>
            </w:div>
            <w:div w:id="1144128153">
              <w:marLeft w:val="0"/>
              <w:marRight w:val="0"/>
              <w:marTop w:val="0"/>
              <w:marBottom w:val="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
              </w:divsChild>
            </w:div>
            <w:div w:id="249584744">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
              </w:divsChild>
            </w:div>
            <w:div w:id="1367487270">
              <w:marLeft w:val="0"/>
              <w:marRight w:val="0"/>
              <w:marTop w:val="0"/>
              <w:marBottom w:val="0"/>
              <w:divBdr>
                <w:top w:val="none" w:sz="0" w:space="0" w:color="auto"/>
                <w:left w:val="none" w:sz="0" w:space="0" w:color="auto"/>
                <w:bottom w:val="none" w:sz="0" w:space="0" w:color="auto"/>
                <w:right w:val="none" w:sz="0" w:space="0" w:color="auto"/>
              </w:divBdr>
              <w:divsChild>
                <w:div w:id="924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4560">
          <w:marLeft w:val="0"/>
          <w:marRight w:val="0"/>
          <w:marTop w:val="0"/>
          <w:marBottom w:val="0"/>
          <w:divBdr>
            <w:top w:val="none" w:sz="0" w:space="0" w:color="auto"/>
            <w:left w:val="none" w:sz="0" w:space="0" w:color="auto"/>
            <w:bottom w:val="none" w:sz="0" w:space="0" w:color="auto"/>
            <w:right w:val="none" w:sz="0" w:space="0" w:color="auto"/>
          </w:divBdr>
        </w:div>
        <w:div w:id="1322856946">
          <w:marLeft w:val="0"/>
          <w:marRight w:val="0"/>
          <w:marTop w:val="0"/>
          <w:marBottom w:val="0"/>
          <w:divBdr>
            <w:top w:val="none" w:sz="0" w:space="0" w:color="auto"/>
            <w:left w:val="none" w:sz="0" w:space="0" w:color="auto"/>
            <w:bottom w:val="none" w:sz="0" w:space="0" w:color="auto"/>
            <w:right w:val="none" w:sz="0" w:space="0" w:color="auto"/>
          </w:divBdr>
          <w:divsChild>
            <w:div w:id="43333727">
              <w:marLeft w:val="0"/>
              <w:marRight w:val="0"/>
              <w:marTop w:val="0"/>
              <w:marBottom w:val="0"/>
              <w:divBdr>
                <w:top w:val="none" w:sz="0" w:space="0" w:color="auto"/>
                <w:left w:val="none" w:sz="0" w:space="0" w:color="auto"/>
                <w:bottom w:val="none" w:sz="0" w:space="0" w:color="auto"/>
                <w:right w:val="none" w:sz="0" w:space="0" w:color="auto"/>
              </w:divBdr>
              <w:divsChild>
                <w:div w:id="1867866209">
                  <w:marLeft w:val="0"/>
                  <w:marRight w:val="0"/>
                  <w:marTop w:val="0"/>
                  <w:marBottom w:val="0"/>
                  <w:divBdr>
                    <w:top w:val="none" w:sz="0" w:space="0" w:color="auto"/>
                    <w:left w:val="none" w:sz="0" w:space="0" w:color="auto"/>
                    <w:bottom w:val="none" w:sz="0" w:space="0" w:color="auto"/>
                    <w:right w:val="none" w:sz="0" w:space="0" w:color="auto"/>
                  </w:divBdr>
                </w:div>
              </w:divsChild>
            </w:div>
            <w:div w:id="430006807">
              <w:marLeft w:val="0"/>
              <w:marRight w:val="0"/>
              <w:marTop w:val="0"/>
              <w:marBottom w:val="0"/>
              <w:divBdr>
                <w:top w:val="none" w:sz="0" w:space="0" w:color="auto"/>
                <w:left w:val="none" w:sz="0" w:space="0" w:color="auto"/>
                <w:bottom w:val="none" w:sz="0" w:space="0" w:color="auto"/>
                <w:right w:val="none" w:sz="0" w:space="0" w:color="auto"/>
              </w:divBdr>
              <w:divsChild>
                <w:div w:id="919825273">
                  <w:marLeft w:val="0"/>
                  <w:marRight w:val="0"/>
                  <w:marTop w:val="0"/>
                  <w:marBottom w:val="0"/>
                  <w:divBdr>
                    <w:top w:val="none" w:sz="0" w:space="0" w:color="auto"/>
                    <w:left w:val="none" w:sz="0" w:space="0" w:color="auto"/>
                    <w:bottom w:val="none" w:sz="0" w:space="0" w:color="auto"/>
                    <w:right w:val="none" w:sz="0" w:space="0" w:color="auto"/>
                  </w:divBdr>
                </w:div>
              </w:divsChild>
            </w:div>
            <w:div w:id="140393064">
              <w:marLeft w:val="0"/>
              <w:marRight w:val="0"/>
              <w:marTop w:val="0"/>
              <w:marBottom w:val="0"/>
              <w:divBdr>
                <w:top w:val="none" w:sz="0" w:space="0" w:color="auto"/>
                <w:left w:val="none" w:sz="0" w:space="0" w:color="auto"/>
                <w:bottom w:val="none" w:sz="0" w:space="0" w:color="auto"/>
                <w:right w:val="none" w:sz="0" w:space="0" w:color="auto"/>
              </w:divBdr>
              <w:divsChild>
                <w:div w:id="1034310392">
                  <w:marLeft w:val="0"/>
                  <w:marRight w:val="0"/>
                  <w:marTop w:val="0"/>
                  <w:marBottom w:val="0"/>
                  <w:divBdr>
                    <w:top w:val="none" w:sz="0" w:space="0" w:color="auto"/>
                    <w:left w:val="none" w:sz="0" w:space="0" w:color="auto"/>
                    <w:bottom w:val="none" w:sz="0" w:space="0" w:color="auto"/>
                    <w:right w:val="none" w:sz="0" w:space="0" w:color="auto"/>
                  </w:divBdr>
                </w:div>
              </w:divsChild>
            </w:div>
            <w:div w:id="1125655587">
              <w:marLeft w:val="0"/>
              <w:marRight w:val="0"/>
              <w:marTop w:val="0"/>
              <w:marBottom w:val="0"/>
              <w:divBdr>
                <w:top w:val="none" w:sz="0" w:space="0" w:color="auto"/>
                <w:left w:val="none" w:sz="0" w:space="0" w:color="auto"/>
                <w:bottom w:val="none" w:sz="0" w:space="0" w:color="auto"/>
                <w:right w:val="none" w:sz="0" w:space="0" w:color="auto"/>
              </w:divBdr>
              <w:divsChild>
                <w:div w:id="861088296">
                  <w:marLeft w:val="0"/>
                  <w:marRight w:val="0"/>
                  <w:marTop w:val="0"/>
                  <w:marBottom w:val="0"/>
                  <w:divBdr>
                    <w:top w:val="none" w:sz="0" w:space="0" w:color="auto"/>
                    <w:left w:val="none" w:sz="0" w:space="0" w:color="auto"/>
                    <w:bottom w:val="none" w:sz="0" w:space="0" w:color="auto"/>
                    <w:right w:val="none" w:sz="0" w:space="0" w:color="auto"/>
                  </w:divBdr>
                </w:div>
              </w:divsChild>
            </w:div>
            <w:div w:id="563182666">
              <w:marLeft w:val="0"/>
              <w:marRight w:val="0"/>
              <w:marTop w:val="0"/>
              <w:marBottom w:val="0"/>
              <w:divBdr>
                <w:top w:val="none" w:sz="0" w:space="0" w:color="auto"/>
                <w:left w:val="none" w:sz="0" w:space="0" w:color="auto"/>
                <w:bottom w:val="none" w:sz="0" w:space="0" w:color="auto"/>
                <w:right w:val="none" w:sz="0" w:space="0" w:color="auto"/>
              </w:divBdr>
              <w:divsChild>
                <w:div w:id="1913078719">
                  <w:marLeft w:val="0"/>
                  <w:marRight w:val="0"/>
                  <w:marTop w:val="0"/>
                  <w:marBottom w:val="0"/>
                  <w:divBdr>
                    <w:top w:val="none" w:sz="0" w:space="0" w:color="auto"/>
                    <w:left w:val="none" w:sz="0" w:space="0" w:color="auto"/>
                    <w:bottom w:val="none" w:sz="0" w:space="0" w:color="auto"/>
                    <w:right w:val="none" w:sz="0" w:space="0" w:color="auto"/>
                  </w:divBdr>
                </w:div>
              </w:divsChild>
            </w:div>
            <w:div w:id="967126616">
              <w:marLeft w:val="0"/>
              <w:marRight w:val="0"/>
              <w:marTop w:val="0"/>
              <w:marBottom w:val="0"/>
              <w:divBdr>
                <w:top w:val="none" w:sz="0" w:space="0" w:color="auto"/>
                <w:left w:val="none" w:sz="0" w:space="0" w:color="auto"/>
                <w:bottom w:val="none" w:sz="0" w:space="0" w:color="auto"/>
                <w:right w:val="none" w:sz="0" w:space="0" w:color="auto"/>
              </w:divBdr>
              <w:divsChild>
                <w:div w:id="1591349097">
                  <w:marLeft w:val="0"/>
                  <w:marRight w:val="0"/>
                  <w:marTop w:val="0"/>
                  <w:marBottom w:val="0"/>
                  <w:divBdr>
                    <w:top w:val="none" w:sz="0" w:space="0" w:color="auto"/>
                    <w:left w:val="none" w:sz="0" w:space="0" w:color="auto"/>
                    <w:bottom w:val="none" w:sz="0" w:space="0" w:color="auto"/>
                    <w:right w:val="none" w:sz="0" w:space="0" w:color="auto"/>
                  </w:divBdr>
                </w:div>
              </w:divsChild>
            </w:div>
            <w:div w:id="784231197">
              <w:marLeft w:val="0"/>
              <w:marRight w:val="0"/>
              <w:marTop w:val="0"/>
              <w:marBottom w:val="0"/>
              <w:divBdr>
                <w:top w:val="none" w:sz="0" w:space="0" w:color="auto"/>
                <w:left w:val="none" w:sz="0" w:space="0" w:color="auto"/>
                <w:bottom w:val="none" w:sz="0" w:space="0" w:color="auto"/>
                <w:right w:val="none" w:sz="0" w:space="0" w:color="auto"/>
              </w:divBdr>
              <w:divsChild>
                <w:div w:id="1935749835">
                  <w:marLeft w:val="0"/>
                  <w:marRight w:val="0"/>
                  <w:marTop w:val="0"/>
                  <w:marBottom w:val="0"/>
                  <w:divBdr>
                    <w:top w:val="none" w:sz="0" w:space="0" w:color="auto"/>
                    <w:left w:val="none" w:sz="0" w:space="0" w:color="auto"/>
                    <w:bottom w:val="none" w:sz="0" w:space="0" w:color="auto"/>
                    <w:right w:val="none" w:sz="0" w:space="0" w:color="auto"/>
                  </w:divBdr>
                </w:div>
              </w:divsChild>
            </w:div>
            <w:div w:id="1229225702">
              <w:marLeft w:val="0"/>
              <w:marRight w:val="0"/>
              <w:marTop w:val="0"/>
              <w:marBottom w:val="0"/>
              <w:divBdr>
                <w:top w:val="none" w:sz="0" w:space="0" w:color="auto"/>
                <w:left w:val="none" w:sz="0" w:space="0" w:color="auto"/>
                <w:bottom w:val="none" w:sz="0" w:space="0" w:color="auto"/>
                <w:right w:val="none" w:sz="0" w:space="0" w:color="auto"/>
              </w:divBdr>
              <w:divsChild>
                <w:div w:id="1385518772">
                  <w:marLeft w:val="0"/>
                  <w:marRight w:val="0"/>
                  <w:marTop w:val="0"/>
                  <w:marBottom w:val="0"/>
                  <w:divBdr>
                    <w:top w:val="none" w:sz="0" w:space="0" w:color="auto"/>
                    <w:left w:val="none" w:sz="0" w:space="0" w:color="auto"/>
                    <w:bottom w:val="none" w:sz="0" w:space="0" w:color="auto"/>
                    <w:right w:val="none" w:sz="0" w:space="0" w:color="auto"/>
                  </w:divBdr>
                </w:div>
              </w:divsChild>
            </w:div>
            <w:div w:id="503975315">
              <w:marLeft w:val="0"/>
              <w:marRight w:val="0"/>
              <w:marTop w:val="0"/>
              <w:marBottom w:val="0"/>
              <w:divBdr>
                <w:top w:val="none" w:sz="0" w:space="0" w:color="auto"/>
                <w:left w:val="none" w:sz="0" w:space="0" w:color="auto"/>
                <w:bottom w:val="none" w:sz="0" w:space="0" w:color="auto"/>
                <w:right w:val="none" w:sz="0" w:space="0" w:color="auto"/>
              </w:divBdr>
              <w:divsChild>
                <w:div w:id="1985113286">
                  <w:marLeft w:val="0"/>
                  <w:marRight w:val="0"/>
                  <w:marTop w:val="0"/>
                  <w:marBottom w:val="0"/>
                  <w:divBdr>
                    <w:top w:val="none" w:sz="0" w:space="0" w:color="auto"/>
                    <w:left w:val="none" w:sz="0" w:space="0" w:color="auto"/>
                    <w:bottom w:val="none" w:sz="0" w:space="0" w:color="auto"/>
                    <w:right w:val="none" w:sz="0" w:space="0" w:color="auto"/>
                  </w:divBdr>
                </w:div>
              </w:divsChild>
            </w:div>
            <w:div w:id="794519031">
              <w:marLeft w:val="0"/>
              <w:marRight w:val="0"/>
              <w:marTop w:val="0"/>
              <w:marBottom w:val="0"/>
              <w:divBdr>
                <w:top w:val="none" w:sz="0" w:space="0" w:color="auto"/>
                <w:left w:val="none" w:sz="0" w:space="0" w:color="auto"/>
                <w:bottom w:val="none" w:sz="0" w:space="0" w:color="auto"/>
                <w:right w:val="none" w:sz="0" w:space="0" w:color="auto"/>
              </w:divBdr>
              <w:divsChild>
                <w:div w:id="1575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0865">
          <w:marLeft w:val="0"/>
          <w:marRight w:val="0"/>
          <w:marTop w:val="0"/>
          <w:marBottom w:val="0"/>
          <w:divBdr>
            <w:top w:val="none" w:sz="0" w:space="0" w:color="auto"/>
            <w:left w:val="none" w:sz="0" w:space="0" w:color="auto"/>
            <w:bottom w:val="none" w:sz="0" w:space="0" w:color="auto"/>
            <w:right w:val="none" w:sz="0" w:space="0" w:color="auto"/>
          </w:divBdr>
          <w:divsChild>
            <w:div w:id="1311520757">
              <w:marLeft w:val="0"/>
              <w:marRight w:val="0"/>
              <w:marTop w:val="0"/>
              <w:marBottom w:val="0"/>
              <w:divBdr>
                <w:top w:val="none" w:sz="0" w:space="0" w:color="auto"/>
                <w:left w:val="none" w:sz="0" w:space="0" w:color="auto"/>
                <w:bottom w:val="none" w:sz="0" w:space="0" w:color="auto"/>
                <w:right w:val="none" w:sz="0" w:space="0" w:color="auto"/>
              </w:divBdr>
              <w:divsChild>
                <w:div w:id="76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158">
          <w:marLeft w:val="0"/>
          <w:marRight w:val="0"/>
          <w:marTop w:val="0"/>
          <w:marBottom w:val="0"/>
          <w:divBdr>
            <w:top w:val="none" w:sz="0" w:space="0" w:color="auto"/>
            <w:left w:val="none" w:sz="0" w:space="0" w:color="auto"/>
            <w:bottom w:val="none" w:sz="0" w:space="0" w:color="auto"/>
            <w:right w:val="none" w:sz="0" w:space="0" w:color="auto"/>
          </w:divBdr>
        </w:div>
        <w:div w:id="764350693">
          <w:marLeft w:val="0"/>
          <w:marRight w:val="0"/>
          <w:marTop w:val="0"/>
          <w:marBottom w:val="0"/>
          <w:divBdr>
            <w:top w:val="none" w:sz="0" w:space="0" w:color="auto"/>
            <w:left w:val="none" w:sz="0" w:space="0" w:color="auto"/>
            <w:bottom w:val="none" w:sz="0" w:space="0" w:color="auto"/>
            <w:right w:val="none" w:sz="0" w:space="0" w:color="auto"/>
          </w:divBdr>
        </w:div>
      </w:divsChild>
    </w:div>
    <w:div w:id="696780571">
      <w:bodyDiv w:val="1"/>
      <w:marLeft w:val="0"/>
      <w:marRight w:val="0"/>
      <w:marTop w:val="0"/>
      <w:marBottom w:val="0"/>
      <w:divBdr>
        <w:top w:val="none" w:sz="0" w:space="0" w:color="auto"/>
        <w:left w:val="none" w:sz="0" w:space="0" w:color="auto"/>
        <w:bottom w:val="none" w:sz="0" w:space="0" w:color="auto"/>
        <w:right w:val="none" w:sz="0" w:space="0" w:color="auto"/>
      </w:divBdr>
      <w:divsChild>
        <w:div w:id="617030794">
          <w:marLeft w:val="0"/>
          <w:marRight w:val="0"/>
          <w:marTop w:val="0"/>
          <w:marBottom w:val="0"/>
          <w:divBdr>
            <w:top w:val="none" w:sz="0" w:space="0" w:color="auto"/>
            <w:left w:val="none" w:sz="0" w:space="0" w:color="auto"/>
            <w:bottom w:val="none" w:sz="0" w:space="0" w:color="auto"/>
            <w:right w:val="none" w:sz="0" w:space="0" w:color="auto"/>
          </w:divBdr>
        </w:div>
        <w:div w:id="788089660">
          <w:marLeft w:val="0"/>
          <w:marRight w:val="0"/>
          <w:marTop w:val="0"/>
          <w:marBottom w:val="0"/>
          <w:divBdr>
            <w:top w:val="none" w:sz="0" w:space="0" w:color="auto"/>
            <w:left w:val="none" w:sz="0" w:space="0" w:color="auto"/>
            <w:bottom w:val="none" w:sz="0" w:space="0" w:color="auto"/>
            <w:right w:val="none" w:sz="0" w:space="0" w:color="auto"/>
          </w:divBdr>
        </w:div>
        <w:div w:id="1411929162">
          <w:marLeft w:val="0"/>
          <w:marRight w:val="0"/>
          <w:marTop w:val="0"/>
          <w:marBottom w:val="0"/>
          <w:divBdr>
            <w:top w:val="none" w:sz="0" w:space="0" w:color="auto"/>
            <w:left w:val="none" w:sz="0" w:space="0" w:color="auto"/>
            <w:bottom w:val="none" w:sz="0" w:space="0" w:color="auto"/>
            <w:right w:val="none" w:sz="0" w:space="0" w:color="auto"/>
          </w:divBdr>
        </w:div>
        <w:div w:id="1598057686">
          <w:marLeft w:val="0"/>
          <w:marRight w:val="0"/>
          <w:marTop w:val="0"/>
          <w:marBottom w:val="0"/>
          <w:divBdr>
            <w:top w:val="none" w:sz="0" w:space="0" w:color="auto"/>
            <w:left w:val="none" w:sz="0" w:space="0" w:color="auto"/>
            <w:bottom w:val="none" w:sz="0" w:space="0" w:color="auto"/>
            <w:right w:val="none" w:sz="0" w:space="0" w:color="auto"/>
          </w:divBdr>
        </w:div>
        <w:div w:id="1904875796">
          <w:marLeft w:val="0"/>
          <w:marRight w:val="0"/>
          <w:marTop w:val="0"/>
          <w:marBottom w:val="0"/>
          <w:divBdr>
            <w:top w:val="none" w:sz="0" w:space="0" w:color="auto"/>
            <w:left w:val="none" w:sz="0" w:space="0" w:color="auto"/>
            <w:bottom w:val="none" w:sz="0" w:space="0" w:color="auto"/>
            <w:right w:val="none" w:sz="0" w:space="0" w:color="auto"/>
          </w:divBdr>
        </w:div>
      </w:divsChild>
    </w:div>
    <w:div w:id="699284226">
      <w:bodyDiv w:val="1"/>
      <w:marLeft w:val="0"/>
      <w:marRight w:val="0"/>
      <w:marTop w:val="0"/>
      <w:marBottom w:val="0"/>
      <w:divBdr>
        <w:top w:val="none" w:sz="0" w:space="0" w:color="auto"/>
        <w:left w:val="none" w:sz="0" w:space="0" w:color="auto"/>
        <w:bottom w:val="none" w:sz="0" w:space="0" w:color="auto"/>
        <w:right w:val="none" w:sz="0" w:space="0" w:color="auto"/>
      </w:divBdr>
      <w:divsChild>
        <w:div w:id="68354499">
          <w:marLeft w:val="0"/>
          <w:marRight w:val="0"/>
          <w:marTop w:val="0"/>
          <w:marBottom w:val="0"/>
          <w:divBdr>
            <w:top w:val="none" w:sz="0" w:space="0" w:color="auto"/>
            <w:left w:val="none" w:sz="0" w:space="0" w:color="auto"/>
            <w:bottom w:val="none" w:sz="0" w:space="0" w:color="auto"/>
            <w:right w:val="none" w:sz="0" w:space="0" w:color="auto"/>
          </w:divBdr>
        </w:div>
        <w:div w:id="146214853">
          <w:marLeft w:val="0"/>
          <w:marRight w:val="0"/>
          <w:marTop w:val="0"/>
          <w:marBottom w:val="0"/>
          <w:divBdr>
            <w:top w:val="none" w:sz="0" w:space="0" w:color="auto"/>
            <w:left w:val="none" w:sz="0" w:space="0" w:color="auto"/>
            <w:bottom w:val="none" w:sz="0" w:space="0" w:color="auto"/>
            <w:right w:val="none" w:sz="0" w:space="0" w:color="auto"/>
          </w:divBdr>
        </w:div>
      </w:divsChild>
    </w:div>
    <w:div w:id="717974778">
      <w:bodyDiv w:val="1"/>
      <w:marLeft w:val="0"/>
      <w:marRight w:val="0"/>
      <w:marTop w:val="0"/>
      <w:marBottom w:val="0"/>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none" w:sz="0" w:space="0" w:color="auto"/>
            <w:left w:val="none" w:sz="0" w:space="0" w:color="auto"/>
            <w:bottom w:val="none" w:sz="0" w:space="0" w:color="auto"/>
            <w:right w:val="none" w:sz="0" w:space="0" w:color="auto"/>
          </w:divBdr>
        </w:div>
        <w:div w:id="41905062">
          <w:marLeft w:val="0"/>
          <w:marRight w:val="0"/>
          <w:marTop w:val="0"/>
          <w:marBottom w:val="0"/>
          <w:divBdr>
            <w:top w:val="none" w:sz="0" w:space="0" w:color="auto"/>
            <w:left w:val="none" w:sz="0" w:space="0" w:color="auto"/>
            <w:bottom w:val="none" w:sz="0" w:space="0" w:color="auto"/>
            <w:right w:val="none" w:sz="0" w:space="0" w:color="auto"/>
          </w:divBdr>
        </w:div>
        <w:div w:id="118493260">
          <w:marLeft w:val="0"/>
          <w:marRight w:val="0"/>
          <w:marTop w:val="0"/>
          <w:marBottom w:val="0"/>
          <w:divBdr>
            <w:top w:val="none" w:sz="0" w:space="0" w:color="auto"/>
            <w:left w:val="none" w:sz="0" w:space="0" w:color="auto"/>
            <w:bottom w:val="none" w:sz="0" w:space="0" w:color="auto"/>
            <w:right w:val="none" w:sz="0" w:space="0" w:color="auto"/>
          </w:divBdr>
        </w:div>
        <w:div w:id="125053181">
          <w:marLeft w:val="0"/>
          <w:marRight w:val="0"/>
          <w:marTop w:val="0"/>
          <w:marBottom w:val="0"/>
          <w:divBdr>
            <w:top w:val="none" w:sz="0" w:space="0" w:color="auto"/>
            <w:left w:val="none" w:sz="0" w:space="0" w:color="auto"/>
            <w:bottom w:val="none" w:sz="0" w:space="0" w:color="auto"/>
            <w:right w:val="none" w:sz="0" w:space="0" w:color="auto"/>
          </w:divBdr>
        </w:div>
        <w:div w:id="511336843">
          <w:marLeft w:val="0"/>
          <w:marRight w:val="0"/>
          <w:marTop w:val="0"/>
          <w:marBottom w:val="0"/>
          <w:divBdr>
            <w:top w:val="none" w:sz="0" w:space="0" w:color="auto"/>
            <w:left w:val="none" w:sz="0" w:space="0" w:color="auto"/>
            <w:bottom w:val="none" w:sz="0" w:space="0" w:color="auto"/>
            <w:right w:val="none" w:sz="0" w:space="0" w:color="auto"/>
          </w:divBdr>
        </w:div>
        <w:div w:id="709066654">
          <w:marLeft w:val="0"/>
          <w:marRight w:val="0"/>
          <w:marTop w:val="0"/>
          <w:marBottom w:val="0"/>
          <w:divBdr>
            <w:top w:val="none" w:sz="0" w:space="0" w:color="auto"/>
            <w:left w:val="none" w:sz="0" w:space="0" w:color="auto"/>
            <w:bottom w:val="none" w:sz="0" w:space="0" w:color="auto"/>
            <w:right w:val="none" w:sz="0" w:space="0" w:color="auto"/>
          </w:divBdr>
        </w:div>
        <w:div w:id="1317034168">
          <w:marLeft w:val="0"/>
          <w:marRight w:val="0"/>
          <w:marTop w:val="0"/>
          <w:marBottom w:val="0"/>
          <w:divBdr>
            <w:top w:val="none" w:sz="0" w:space="0" w:color="auto"/>
            <w:left w:val="none" w:sz="0" w:space="0" w:color="auto"/>
            <w:bottom w:val="none" w:sz="0" w:space="0" w:color="auto"/>
            <w:right w:val="none" w:sz="0" w:space="0" w:color="auto"/>
          </w:divBdr>
        </w:div>
        <w:div w:id="1320235286">
          <w:marLeft w:val="0"/>
          <w:marRight w:val="0"/>
          <w:marTop w:val="0"/>
          <w:marBottom w:val="0"/>
          <w:divBdr>
            <w:top w:val="none" w:sz="0" w:space="0" w:color="auto"/>
            <w:left w:val="none" w:sz="0" w:space="0" w:color="auto"/>
            <w:bottom w:val="none" w:sz="0" w:space="0" w:color="auto"/>
            <w:right w:val="none" w:sz="0" w:space="0" w:color="auto"/>
          </w:divBdr>
        </w:div>
        <w:div w:id="1695225934">
          <w:marLeft w:val="0"/>
          <w:marRight w:val="0"/>
          <w:marTop w:val="0"/>
          <w:marBottom w:val="0"/>
          <w:divBdr>
            <w:top w:val="none" w:sz="0" w:space="0" w:color="auto"/>
            <w:left w:val="none" w:sz="0" w:space="0" w:color="auto"/>
            <w:bottom w:val="none" w:sz="0" w:space="0" w:color="auto"/>
            <w:right w:val="none" w:sz="0" w:space="0" w:color="auto"/>
          </w:divBdr>
        </w:div>
        <w:div w:id="1709985254">
          <w:marLeft w:val="0"/>
          <w:marRight w:val="0"/>
          <w:marTop w:val="0"/>
          <w:marBottom w:val="0"/>
          <w:divBdr>
            <w:top w:val="none" w:sz="0" w:space="0" w:color="auto"/>
            <w:left w:val="none" w:sz="0" w:space="0" w:color="auto"/>
            <w:bottom w:val="none" w:sz="0" w:space="0" w:color="auto"/>
            <w:right w:val="none" w:sz="0" w:space="0" w:color="auto"/>
          </w:divBdr>
        </w:div>
        <w:div w:id="1896358222">
          <w:marLeft w:val="0"/>
          <w:marRight w:val="0"/>
          <w:marTop w:val="0"/>
          <w:marBottom w:val="0"/>
          <w:divBdr>
            <w:top w:val="none" w:sz="0" w:space="0" w:color="auto"/>
            <w:left w:val="none" w:sz="0" w:space="0" w:color="auto"/>
            <w:bottom w:val="none" w:sz="0" w:space="0" w:color="auto"/>
            <w:right w:val="none" w:sz="0" w:space="0" w:color="auto"/>
          </w:divBdr>
        </w:div>
        <w:div w:id="2032608568">
          <w:marLeft w:val="0"/>
          <w:marRight w:val="0"/>
          <w:marTop w:val="0"/>
          <w:marBottom w:val="0"/>
          <w:divBdr>
            <w:top w:val="none" w:sz="0" w:space="0" w:color="auto"/>
            <w:left w:val="none" w:sz="0" w:space="0" w:color="auto"/>
            <w:bottom w:val="none" w:sz="0" w:space="0" w:color="auto"/>
            <w:right w:val="none" w:sz="0" w:space="0" w:color="auto"/>
          </w:divBdr>
        </w:div>
        <w:div w:id="2064982788">
          <w:marLeft w:val="0"/>
          <w:marRight w:val="0"/>
          <w:marTop w:val="0"/>
          <w:marBottom w:val="0"/>
          <w:divBdr>
            <w:top w:val="none" w:sz="0" w:space="0" w:color="auto"/>
            <w:left w:val="none" w:sz="0" w:space="0" w:color="auto"/>
            <w:bottom w:val="none" w:sz="0" w:space="0" w:color="auto"/>
            <w:right w:val="none" w:sz="0" w:space="0" w:color="auto"/>
          </w:divBdr>
        </w:div>
      </w:divsChild>
    </w:div>
    <w:div w:id="744911308">
      <w:bodyDiv w:val="1"/>
      <w:marLeft w:val="0"/>
      <w:marRight w:val="0"/>
      <w:marTop w:val="0"/>
      <w:marBottom w:val="0"/>
      <w:divBdr>
        <w:top w:val="none" w:sz="0" w:space="0" w:color="auto"/>
        <w:left w:val="none" w:sz="0" w:space="0" w:color="auto"/>
        <w:bottom w:val="none" w:sz="0" w:space="0" w:color="auto"/>
        <w:right w:val="none" w:sz="0" w:space="0" w:color="auto"/>
      </w:divBdr>
      <w:divsChild>
        <w:div w:id="798376605">
          <w:marLeft w:val="0"/>
          <w:marRight w:val="0"/>
          <w:marTop w:val="0"/>
          <w:marBottom w:val="0"/>
          <w:divBdr>
            <w:top w:val="none" w:sz="0" w:space="0" w:color="auto"/>
            <w:left w:val="none" w:sz="0" w:space="0" w:color="auto"/>
            <w:bottom w:val="none" w:sz="0" w:space="0" w:color="auto"/>
            <w:right w:val="none" w:sz="0" w:space="0" w:color="auto"/>
          </w:divBdr>
          <w:divsChild>
            <w:div w:id="788668062">
              <w:marLeft w:val="0"/>
              <w:marRight w:val="0"/>
              <w:marTop w:val="0"/>
              <w:marBottom w:val="0"/>
              <w:divBdr>
                <w:top w:val="none" w:sz="0" w:space="0" w:color="auto"/>
                <w:left w:val="none" w:sz="0" w:space="0" w:color="auto"/>
                <w:bottom w:val="none" w:sz="0" w:space="0" w:color="auto"/>
                <w:right w:val="none" w:sz="0" w:space="0" w:color="auto"/>
              </w:divBdr>
              <w:divsChild>
                <w:div w:id="1741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211">
      <w:bodyDiv w:val="1"/>
      <w:marLeft w:val="0"/>
      <w:marRight w:val="0"/>
      <w:marTop w:val="0"/>
      <w:marBottom w:val="0"/>
      <w:divBdr>
        <w:top w:val="none" w:sz="0" w:space="0" w:color="auto"/>
        <w:left w:val="none" w:sz="0" w:space="0" w:color="auto"/>
        <w:bottom w:val="none" w:sz="0" w:space="0" w:color="auto"/>
        <w:right w:val="none" w:sz="0" w:space="0" w:color="auto"/>
      </w:divBdr>
      <w:divsChild>
        <w:div w:id="1161459778">
          <w:marLeft w:val="0"/>
          <w:marRight w:val="0"/>
          <w:marTop w:val="0"/>
          <w:marBottom w:val="0"/>
          <w:divBdr>
            <w:top w:val="none" w:sz="0" w:space="0" w:color="auto"/>
            <w:left w:val="none" w:sz="0" w:space="0" w:color="auto"/>
            <w:bottom w:val="none" w:sz="0" w:space="0" w:color="auto"/>
            <w:right w:val="none" w:sz="0" w:space="0" w:color="auto"/>
          </w:divBdr>
        </w:div>
      </w:divsChild>
    </w:div>
    <w:div w:id="802890628">
      <w:bodyDiv w:val="1"/>
      <w:marLeft w:val="0"/>
      <w:marRight w:val="0"/>
      <w:marTop w:val="0"/>
      <w:marBottom w:val="0"/>
      <w:divBdr>
        <w:top w:val="none" w:sz="0" w:space="0" w:color="auto"/>
        <w:left w:val="none" w:sz="0" w:space="0" w:color="auto"/>
        <w:bottom w:val="none" w:sz="0" w:space="0" w:color="auto"/>
        <w:right w:val="none" w:sz="0" w:space="0" w:color="auto"/>
      </w:divBdr>
      <w:divsChild>
        <w:div w:id="747657380">
          <w:marLeft w:val="0"/>
          <w:marRight w:val="0"/>
          <w:marTop w:val="0"/>
          <w:marBottom w:val="0"/>
          <w:divBdr>
            <w:top w:val="none" w:sz="0" w:space="0" w:color="auto"/>
            <w:left w:val="none" w:sz="0" w:space="0" w:color="auto"/>
            <w:bottom w:val="none" w:sz="0" w:space="0" w:color="auto"/>
            <w:right w:val="none" w:sz="0" w:space="0" w:color="auto"/>
          </w:divBdr>
          <w:divsChild>
            <w:div w:id="1312179423">
              <w:marLeft w:val="0"/>
              <w:marRight w:val="0"/>
              <w:marTop w:val="0"/>
              <w:marBottom w:val="0"/>
              <w:divBdr>
                <w:top w:val="none" w:sz="0" w:space="0" w:color="auto"/>
                <w:left w:val="none" w:sz="0" w:space="0" w:color="auto"/>
                <w:bottom w:val="none" w:sz="0" w:space="0" w:color="auto"/>
                <w:right w:val="none" w:sz="0" w:space="0" w:color="auto"/>
              </w:divBdr>
              <w:divsChild>
                <w:div w:id="829752302">
                  <w:marLeft w:val="0"/>
                  <w:marRight w:val="0"/>
                  <w:marTop w:val="0"/>
                  <w:marBottom w:val="0"/>
                  <w:divBdr>
                    <w:top w:val="none" w:sz="0" w:space="0" w:color="auto"/>
                    <w:left w:val="none" w:sz="0" w:space="0" w:color="auto"/>
                    <w:bottom w:val="none" w:sz="0" w:space="0" w:color="auto"/>
                    <w:right w:val="none" w:sz="0" w:space="0" w:color="auto"/>
                  </w:divBdr>
                </w:div>
              </w:divsChild>
            </w:div>
            <w:div w:id="1398016005">
              <w:marLeft w:val="0"/>
              <w:marRight w:val="0"/>
              <w:marTop w:val="0"/>
              <w:marBottom w:val="0"/>
              <w:divBdr>
                <w:top w:val="none" w:sz="0" w:space="0" w:color="auto"/>
                <w:left w:val="none" w:sz="0" w:space="0" w:color="auto"/>
                <w:bottom w:val="none" w:sz="0" w:space="0" w:color="auto"/>
                <w:right w:val="none" w:sz="0" w:space="0" w:color="auto"/>
              </w:divBdr>
              <w:divsChild>
                <w:div w:id="151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8074">
      <w:bodyDiv w:val="1"/>
      <w:marLeft w:val="0"/>
      <w:marRight w:val="0"/>
      <w:marTop w:val="0"/>
      <w:marBottom w:val="0"/>
      <w:divBdr>
        <w:top w:val="none" w:sz="0" w:space="0" w:color="auto"/>
        <w:left w:val="none" w:sz="0" w:space="0" w:color="auto"/>
        <w:bottom w:val="none" w:sz="0" w:space="0" w:color="auto"/>
        <w:right w:val="none" w:sz="0" w:space="0" w:color="auto"/>
      </w:divBdr>
      <w:divsChild>
        <w:div w:id="448742383">
          <w:marLeft w:val="0"/>
          <w:marRight w:val="0"/>
          <w:marTop w:val="0"/>
          <w:marBottom w:val="0"/>
          <w:divBdr>
            <w:top w:val="none" w:sz="0" w:space="0" w:color="auto"/>
            <w:left w:val="none" w:sz="0" w:space="0" w:color="auto"/>
            <w:bottom w:val="none" w:sz="0" w:space="0" w:color="auto"/>
            <w:right w:val="none" w:sz="0" w:space="0" w:color="auto"/>
          </w:divBdr>
        </w:div>
      </w:divsChild>
    </w:div>
    <w:div w:id="869074127">
      <w:bodyDiv w:val="1"/>
      <w:marLeft w:val="0"/>
      <w:marRight w:val="0"/>
      <w:marTop w:val="0"/>
      <w:marBottom w:val="0"/>
      <w:divBdr>
        <w:top w:val="none" w:sz="0" w:space="0" w:color="auto"/>
        <w:left w:val="none" w:sz="0" w:space="0" w:color="auto"/>
        <w:bottom w:val="none" w:sz="0" w:space="0" w:color="auto"/>
        <w:right w:val="none" w:sz="0" w:space="0" w:color="auto"/>
      </w:divBdr>
      <w:divsChild>
        <w:div w:id="224412057">
          <w:marLeft w:val="0"/>
          <w:marRight w:val="0"/>
          <w:marTop w:val="0"/>
          <w:marBottom w:val="0"/>
          <w:divBdr>
            <w:top w:val="none" w:sz="0" w:space="0" w:color="auto"/>
            <w:left w:val="none" w:sz="0" w:space="0" w:color="auto"/>
            <w:bottom w:val="none" w:sz="0" w:space="0" w:color="auto"/>
            <w:right w:val="none" w:sz="0" w:space="0" w:color="auto"/>
          </w:divBdr>
        </w:div>
        <w:div w:id="655688511">
          <w:marLeft w:val="0"/>
          <w:marRight w:val="0"/>
          <w:marTop w:val="0"/>
          <w:marBottom w:val="0"/>
          <w:divBdr>
            <w:top w:val="none" w:sz="0" w:space="0" w:color="auto"/>
            <w:left w:val="none" w:sz="0" w:space="0" w:color="auto"/>
            <w:bottom w:val="none" w:sz="0" w:space="0" w:color="auto"/>
            <w:right w:val="none" w:sz="0" w:space="0" w:color="auto"/>
          </w:divBdr>
        </w:div>
        <w:div w:id="873886135">
          <w:marLeft w:val="0"/>
          <w:marRight w:val="0"/>
          <w:marTop w:val="0"/>
          <w:marBottom w:val="0"/>
          <w:divBdr>
            <w:top w:val="none" w:sz="0" w:space="0" w:color="auto"/>
            <w:left w:val="none" w:sz="0" w:space="0" w:color="auto"/>
            <w:bottom w:val="none" w:sz="0" w:space="0" w:color="auto"/>
            <w:right w:val="none" w:sz="0" w:space="0" w:color="auto"/>
          </w:divBdr>
        </w:div>
      </w:divsChild>
    </w:div>
    <w:div w:id="876549931">
      <w:bodyDiv w:val="1"/>
      <w:marLeft w:val="0"/>
      <w:marRight w:val="0"/>
      <w:marTop w:val="0"/>
      <w:marBottom w:val="0"/>
      <w:divBdr>
        <w:top w:val="none" w:sz="0" w:space="0" w:color="auto"/>
        <w:left w:val="none" w:sz="0" w:space="0" w:color="auto"/>
        <w:bottom w:val="none" w:sz="0" w:space="0" w:color="auto"/>
        <w:right w:val="none" w:sz="0" w:space="0" w:color="auto"/>
      </w:divBdr>
      <w:divsChild>
        <w:div w:id="416022819">
          <w:marLeft w:val="0"/>
          <w:marRight w:val="0"/>
          <w:marTop w:val="0"/>
          <w:marBottom w:val="0"/>
          <w:divBdr>
            <w:top w:val="none" w:sz="0" w:space="0" w:color="auto"/>
            <w:left w:val="none" w:sz="0" w:space="0" w:color="auto"/>
            <w:bottom w:val="none" w:sz="0" w:space="0" w:color="auto"/>
            <w:right w:val="none" w:sz="0" w:space="0" w:color="auto"/>
          </w:divBdr>
          <w:divsChild>
            <w:div w:id="696738568">
              <w:marLeft w:val="0"/>
              <w:marRight w:val="0"/>
              <w:marTop w:val="0"/>
              <w:marBottom w:val="0"/>
              <w:divBdr>
                <w:top w:val="none" w:sz="0" w:space="0" w:color="auto"/>
                <w:left w:val="none" w:sz="0" w:space="0" w:color="auto"/>
                <w:bottom w:val="none" w:sz="0" w:space="0" w:color="auto"/>
                <w:right w:val="none" w:sz="0" w:space="0" w:color="auto"/>
              </w:divBdr>
              <w:divsChild>
                <w:div w:id="1193684643">
                  <w:marLeft w:val="0"/>
                  <w:marRight w:val="0"/>
                  <w:marTop w:val="0"/>
                  <w:marBottom w:val="0"/>
                  <w:divBdr>
                    <w:top w:val="none" w:sz="0" w:space="0" w:color="auto"/>
                    <w:left w:val="none" w:sz="0" w:space="0" w:color="auto"/>
                    <w:bottom w:val="none" w:sz="0" w:space="0" w:color="auto"/>
                    <w:right w:val="none" w:sz="0" w:space="0" w:color="auto"/>
                  </w:divBdr>
                </w:div>
              </w:divsChild>
            </w:div>
            <w:div w:id="1569343978">
              <w:marLeft w:val="0"/>
              <w:marRight w:val="0"/>
              <w:marTop w:val="0"/>
              <w:marBottom w:val="0"/>
              <w:divBdr>
                <w:top w:val="none" w:sz="0" w:space="0" w:color="auto"/>
                <w:left w:val="none" w:sz="0" w:space="0" w:color="auto"/>
                <w:bottom w:val="none" w:sz="0" w:space="0" w:color="auto"/>
                <w:right w:val="none" w:sz="0" w:space="0" w:color="auto"/>
              </w:divBdr>
              <w:divsChild>
                <w:div w:id="366491190">
                  <w:marLeft w:val="0"/>
                  <w:marRight w:val="0"/>
                  <w:marTop w:val="0"/>
                  <w:marBottom w:val="0"/>
                  <w:divBdr>
                    <w:top w:val="none" w:sz="0" w:space="0" w:color="auto"/>
                    <w:left w:val="none" w:sz="0" w:space="0" w:color="auto"/>
                    <w:bottom w:val="none" w:sz="0" w:space="0" w:color="auto"/>
                    <w:right w:val="none" w:sz="0" w:space="0" w:color="auto"/>
                  </w:divBdr>
                </w:div>
              </w:divsChild>
            </w:div>
            <w:div w:id="2041931984">
              <w:marLeft w:val="0"/>
              <w:marRight w:val="0"/>
              <w:marTop w:val="0"/>
              <w:marBottom w:val="0"/>
              <w:divBdr>
                <w:top w:val="none" w:sz="0" w:space="0" w:color="auto"/>
                <w:left w:val="none" w:sz="0" w:space="0" w:color="auto"/>
                <w:bottom w:val="none" w:sz="0" w:space="0" w:color="auto"/>
                <w:right w:val="none" w:sz="0" w:space="0" w:color="auto"/>
              </w:divBdr>
              <w:divsChild>
                <w:div w:id="1317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8787">
      <w:bodyDiv w:val="1"/>
      <w:marLeft w:val="0"/>
      <w:marRight w:val="0"/>
      <w:marTop w:val="0"/>
      <w:marBottom w:val="0"/>
      <w:divBdr>
        <w:top w:val="none" w:sz="0" w:space="0" w:color="auto"/>
        <w:left w:val="none" w:sz="0" w:space="0" w:color="auto"/>
        <w:bottom w:val="none" w:sz="0" w:space="0" w:color="auto"/>
        <w:right w:val="none" w:sz="0" w:space="0" w:color="auto"/>
      </w:divBdr>
      <w:divsChild>
        <w:div w:id="242568616">
          <w:marLeft w:val="0"/>
          <w:marRight w:val="0"/>
          <w:marTop w:val="0"/>
          <w:marBottom w:val="0"/>
          <w:divBdr>
            <w:top w:val="none" w:sz="0" w:space="0" w:color="auto"/>
            <w:left w:val="none" w:sz="0" w:space="0" w:color="auto"/>
            <w:bottom w:val="none" w:sz="0" w:space="0" w:color="auto"/>
            <w:right w:val="none" w:sz="0" w:space="0" w:color="auto"/>
          </w:divBdr>
          <w:divsChild>
            <w:div w:id="1819149006">
              <w:marLeft w:val="0"/>
              <w:marRight w:val="0"/>
              <w:marTop w:val="0"/>
              <w:marBottom w:val="0"/>
              <w:divBdr>
                <w:top w:val="none" w:sz="0" w:space="0" w:color="auto"/>
                <w:left w:val="none" w:sz="0" w:space="0" w:color="auto"/>
                <w:bottom w:val="none" w:sz="0" w:space="0" w:color="auto"/>
                <w:right w:val="none" w:sz="0" w:space="0" w:color="auto"/>
              </w:divBdr>
              <w:divsChild>
                <w:div w:id="32969292">
                  <w:marLeft w:val="0"/>
                  <w:marRight w:val="0"/>
                  <w:marTop w:val="0"/>
                  <w:marBottom w:val="0"/>
                  <w:divBdr>
                    <w:top w:val="none" w:sz="0" w:space="0" w:color="auto"/>
                    <w:left w:val="none" w:sz="0" w:space="0" w:color="auto"/>
                    <w:bottom w:val="none" w:sz="0" w:space="0" w:color="auto"/>
                    <w:right w:val="none" w:sz="0" w:space="0" w:color="auto"/>
                  </w:divBdr>
                </w:div>
              </w:divsChild>
            </w:div>
            <w:div w:id="1282154323">
              <w:marLeft w:val="0"/>
              <w:marRight w:val="0"/>
              <w:marTop w:val="0"/>
              <w:marBottom w:val="0"/>
              <w:divBdr>
                <w:top w:val="none" w:sz="0" w:space="0" w:color="auto"/>
                <w:left w:val="none" w:sz="0" w:space="0" w:color="auto"/>
                <w:bottom w:val="none" w:sz="0" w:space="0" w:color="auto"/>
                <w:right w:val="none" w:sz="0" w:space="0" w:color="auto"/>
              </w:divBdr>
              <w:divsChild>
                <w:div w:id="835531985">
                  <w:marLeft w:val="0"/>
                  <w:marRight w:val="0"/>
                  <w:marTop w:val="0"/>
                  <w:marBottom w:val="0"/>
                  <w:divBdr>
                    <w:top w:val="none" w:sz="0" w:space="0" w:color="auto"/>
                    <w:left w:val="none" w:sz="0" w:space="0" w:color="auto"/>
                    <w:bottom w:val="none" w:sz="0" w:space="0" w:color="auto"/>
                    <w:right w:val="none" w:sz="0" w:space="0" w:color="auto"/>
                  </w:divBdr>
                </w:div>
              </w:divsChild>
            </w:div>
            <w:div w:id="1671366530">
              <w:marLeft w:val="0"/>
              <w:marRight w:val="0"/>
              <w:marTop w:val="0"/>
              <w:marBottom w:val="0"/>
              <w:divBdr>
                <w:top w:val="none" w:sz="0" w:space="0" w:color="auto"/>
                <w:left w:val="none" w:sz="0" w:space="0" w:color="auto"/>
                <w:bottom w:val="none" w:sz="0" w:space="0" w:color="auto"/>
                <w:right w:val="none" w:sz="0" w:space="0" w:color="auto"/>
              </w:divBdr>
              <w:divsChild>
                <w:div w:id="946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6422">
      <w:bodyDiv w:val="1"/>
      <w:marLeft w:val="0"/>
      <w:marRight w:val="0"/>
      <w:marTop w:val="0"/>
      <w:marBottom w:val="0"/>
      <w:divBdr>
        <w:top w:val="none" w:sz="0" w:space="0" w:color="auto"/>
        <w:left w:val="none" w:sz="0" w:space="0" w:color="auto"/>
        <w:bottom w:val="none" w:sz="0" w:space="0" w:color="auto"/>
        <w:right w:val="none" w:sz="0" w:space="0" w:color="auto"/>
      </w:divBdr>
      <w:divsChild>
        <w:div w:id="715356774">
          <w:marLeft w:val="0"/>
          <w:marRight w:val="0"/>
          <w:marTop w:val="0"/>
          <w:marBottom w:val="0"/>
          <w:divBdr>
            <w:top w:val="none" w:sz="0" w:space="0" w:color="auto"/>
            <w:left w:val="none" w:sz="0" w:space="0" w:color="auto"/>
            <w:bottom w:val="none" w:sz="0" w:space="0" w:color="auto"/>
            <w:right w:val="none" w:sz="0" w:space="0" w:color="auto"/>
          </w:divBdr>
          <w:divsChild>
            <w:div w:id="387270155">
              <w:marLeft w:val="0"/>
              <w:marRight w:val="0"/>
              <w:marTop w:val="0"/>
              <w:marBottom w:val="0"/>
              <w:divBdr>
                <w:top w:val="none" w:sz="0" w:space="0" w:color="auto"/>
                <w:left w:val="none" w:sz="0" w:space="0" w:color="auto"/>
                <w:bottom w:val="none" w:sz="0" w:space="0" w:color="auto"/>
                <w:right w:val="none" w:sz="0" w:space="0" w:color="auto"/>
              </w:divBdr>
              <w:divsChild>
                <w:div w:id="217327603">
                  <w:marLeft w:val="0"/>
                  <w:marRight w:val="0"/>
                  <w:marTop w:val="0"/>
                  <w:marBottom w:val="0"/>
                  <w:divBdr>
                    <w:top w:val="none" w:sz="0" w:space="0" w:color="auto"/>
                    <w:left w:val="none" w:sz="0" w:space="0" w:color="auto"/>
                    <w:bottom w:val="none" w:sz="0" w:space="0" w:color="auto"/>
                    <w:right w:val="none" w:sz="0" w:space="0" w:color="auto"/>
                  </w:divBdr>
                </w:div>
              </w:divsChild>
            </w:div>
            <w:div w:id="1180973174">
              <w:marLeft w:val="0"/>
              <w:marRight w:val="0"/>
              <w:marTop w:val="0"/>
              <w:marBottom w:val="0"/>
              <w:divBdr>
                <w:top w:val="none" w:sz="0" w:space="0" w:color="auto"/>
                <w:left w:val="none" w:sz="0" w:space="0" w:color="auto"/>
                <w:bottom w:val="none" w:sz="0" w:space="0" w:color="auto"/>
                <w:right w:val="none" w:sz="0" w:space="0" w:color="auto"/>
              </w:divBdr>
              <w:divsChild>
                <w:div w:id="5091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540">
      <w:bodyDiv w:val="1"/>
      <w:marLeft w:val="0"/>
      <w:marRight w:val="0"/>
      <w:marTop w:val="0"/>
      <w:marBottom w:val="0"/>
      <w:divBdr>
        <w:top w:val="none" w:sz="0" w:space="0" w:color="auto"/>
        <w:left w:val="none" w:sz="0" w:space="0" w:color="auto"/>
        <w:bottom w:val="none" w:sz="0" w:space="0" w:color="auto"/>
        <w:right w:val="none" w:sz="0" w:space="0" w:color="auto"/>
      </w:divBdr>
      <w:divsChild>
        <w:div w:id="499391401">
          <w:marLeft w:val="0"/>
          <w:marRight w:val="0"/>
          <w:marTop w:val="0"/>
          <w:marBottom w:val="0"/>
          <w:divBdr>
            <w:top w:val="none" w:sz="0" w:space="0" w:color="auto"/>
            <w:left w:val="none" w:sz="0" w:space="0" w:color="auto"/>
            <w:bottom w:val="none" w:sz="0" w:space="0" w:color="auto"/>
            <w:right w:val="none" w:sz="0" w:space="0" w:color="auto"/>
          </w:divBdr>
          <w:divsChild>
            <w:div w:id="1856336901">
              <w:marLeft w:val="0"/>
              <w:marRight w:val="0"/>
              <w:marTop w:val="0"/>
              <w:marBottom w:val="0"/>
              <w:divBdr>
                <w:top w:val="none" w:sz="0" w:space="0" w:color="auto"/>
                <w:left w:val="none" w:sz="0" w:space="0" w:color="auto"/>
                <w:bottom w:val="none" w:sz="0" w:space="0" w:color="auto"/>
                <w:right w:val="none" w:sz="0" w:space="0" w:color="auto"/>
              </w:divBdr>
              <w:divsChild>
                <w:div w:id="2001501359">
                  <w:marLeft w:val="0"/>
                  <w:marRight w:val="0"/>
                  <w:marTop w:val="0"/>
                  <w:marBottom w:val="0"/>
                  <w:divBdr>
                    <w:top w:val="none" w:sz="0" w:space="0" w:color="auto"/>
                    <w:left w:val="none" w:sz="0" w:space="0" w:color="auto"/>
                    <w:bottom w:val="none" w:sz="0" w:space="0" w:color="auto"/>
                    <w:right w:val="none" w:sz="0" w:space="0" w:color="auto"/>
                  </w:divBdr>
                </w:div>
              </w:divsChild>
            </w:div>
            <w:div w:id="229849637">
              <w:marLeft w:val="0"/>
              <w:marRight w:val="0"/>
              <w:marTop w:val="0"/>
              <w:marBottom w:val="0"/>
              <w:divBdr>
                <w:top w:val="none" w:sz="0" w:space="0" w:color="auto"/>
                <w:left w:val="none" w:sz="0" w:space="0" w:color="auto"/>
                <w:bottom w:val="none" w:sz="0" w:space="0" w:color="auto"/>
                <w:right w:val="none" w:sz="0" w:space="0" w:color="auto"/>
              </w:divBdr>
              <w:divsChild>
                <w:div w:id="251355590">
                  <w:marLeft w:val="0"/>
                  <w:marRight w:val="0"/>
                  <w:marTop w:val="0"/>
                  <w:marBottom w:val="0"/>
                  <w:divBdr>
                    <w:top w:val="none" w:sz="0" w:space="0" w:color="auto"/>
                    <w:left w:val="none" w:sz="0" w:space="0" w:color="auto"/>
                    <w:bottom w:val="none" w:sz="0" w:space="0" w:color="auto"/>
                    <w:right w:val="none" w:sz="0" w:space="0" w:color="auto"/>
                  </w:divBdr>
                </w:div>
              </w:divsChild>
            </w:div>
            <w:div w:id="293098068">
              <w:marLeft w:val="0"/>
              <w:marRight w:val="0"/>
              <w:marTop w:val="0"/>
              <w:marBottom w:val="0"/>
              <w:divBdr>
                <w:top w:val="none" w:sz="0" w:space="0" w:color="auto"/>
                <w:left w:val="none" w:sz="0" w:space="0" w:color="auto"/>
                <w:bottom w:val="none" w:sz="0" w:space="0" w:color="auto"/>
                <w:right w:val="none" w:sz="0" w:space="0" w:color="auto"/>
              </w:divBdr>
              <w:divsChild>
                <w:div w:id="853613260">
                  <w:marLeft w:val="0"/>
                  <w:marRight w:val="0"/>
                  <w:marTop w:val="0"/>
                  <w:marBottom w:val="0"/>
                  <w:divBdr>
                    <w:top w:val="none" w:sz="0" w:space="0" w:color="auto"/>
                    <w:left w:val="none" w:sz="0" w:space="0" w:color="auto"/>
                    <w:bottom w:val="none" w:sz="0" w:space="0" w:color="auto"/>
                    <w:right w:val="none" w:sz="0" w:space="0" w:color="auto"/>
                  </w:divBdr>
                </w:div>
              </w:divsChild>
            </w:div>
            <w:div w:id="1989891873">
              <w:marLeft w:val="0"/>
              <w:marRight w:val="0"/>
              <w:marTop w:val="0"/>
              <w:marBottom w:val="0"/>
              <w:divBdr>
                <w:top w:val="none" w:sz="0" w:space="0" w:color="auto"/>
                <w:left w:val="none" w:sz="0" w:space="0" w:color="auto"/>
                <w:bottom w:val="none" w:sz="0" w:space="0" w:color="auto"/>
                <w:right w:val="none" w:sz="0" w:space="0" w:color="auto"/>
              </w:divBdr>
              <w:divsChild>
                <w:div w:id="209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775">
      <w:bodyDiv w:val="1"/>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246117673">
              <w:marLeft w:val="0"/>
              <w:marRight w:val="0"/>
              <w:marTop w:val="0"/>
              <w:marBottom w:val="0"/>
              <w:divBdr>
                <w:top w:val="none" w:sz="0" w:space="0" w:color="auto"/>
                <w:left w:val="none" w:sz="0" w:space="0" w:color="auto"/>
                <w:bottom w:val="none" w:sz="0" w:space="0" w:color="auto"/>
                <w:right w:val="none" w:sz="0" w:space="0" w:color="auto"/>
              </w:divBdr>
              <w:divsChild>
                <w:div w:id="389692964">
                  <w:marLeft w:val="0"/>
                  <w:marRight w:val="0"/>
                  <w:marTop w:val="0"/>
                  <w:marBottom w:val="0"/>
                  <w:divBdr>
                    <w:top w:val="none" w:sz="0" w:space="0" w:color="auto"/>
                    <w:left w:val="none" w:sz="0" w:space="0" w:color="auto"/>
                    <w:bottom w:val="none" w:sz="0" w:space="0" w:color="auto"/>
                    <w:right w:val="none" w:sz="0" w:space="0" w:color="auto"/>
                  </w:divBdr>
                </w:div>
              </w:divsChild>
            </w:div>
            <w:div w:id="828406556">
              <w:marLeft w:val="0"/>
              <w:marRight w:val="0"/>
              <w:marTop w:val="0"/>
              <w:marBottom w:val="0"/>
              <w:divBdr>
                <w:top w:val="none" w:sz="0" w:space="0" w:color="auto"/>
                <w:left w:val="none" w:sz="0" w:space="0" w:color="auto"/>
                <w:bottom w:val="none" w:sz="0" w:space="0" w:color="auto"/>
                <w:right w:val="none" w:sz="0" w:space="0" w:color="auto"/>
              </w:divBdr>
              <w:divsChild>
                <w:div w:id="1471165071">
                  <w:marLeft w:val="0"/>
                  <w:marRight w:val="0"/>
                  <w:marTop w:val="0"/>
                  <w:marBottom w:val="0"/>
                  <w:divBdr>
                    <w:top w:val="none" w:sz="0" w:space="0" w:color="auto"/>
                    <w:left w:val="none" w:sz="0" w:space="0" w:color="auto"/>
                    <w:bottom w:val="none" w:sz="0" w:space="0" w:color="auto"/>
                    <w:right w:val="none" w:sz="0" w:space="0" w:color="auto"/>
                  </w:divBdr>
                </w:div>
              </w:divsChild>
            </w:div>
            <w:div w:id="966085758">
              <w:marLeft w:val="0"/>
              <w:marRight w:val="0"/>
              <w:marTop w:val="0"/>
              <w:marBottom w:val="0"/>
              <w:divBdr>
                <w:top w:val="none" w:sz="0" w:space="0" w:color="auto"/>
                <w:left w:val="none" w:sz="0" w:space="0" w:color="auto"/>
                <w:bottom w:val="none" w:sz="0" w:space="0" w:color="auto"/>
                <w:right w:val="none" w:sz="0" w:space="0" w:color="auto"/>
              </w:divBdr>
              <w:divsChild>
                <w:div w:id="312490530">
                  <w:marLeft w:val="0"/>
                  <w:marRight w:val="0"/>
                  <w:marTop w:val="0"/>
                  <w:marBottom w:val="0"/>
                  <w:divBdr>
                    <w:top w:val="none" w:sz="0" w:space="0" w:color="auto"/>
                    <w:left w:val="none" w:sz="0" w:space="0" w:color="auto"/>
                    <w:bottom w:val="none" w:sz="0" w:space="0" w:color="auto"/>
                    <w:right w:val="none" w:sz="0" w:space="0" w:color="auto"/>
                  </w:divBdr>
                </w:div>
              </w:divsChild>
            </w:div>
            <w:div w:id="1713310862">
              <w:marLeft w:val="0"/>
              <w:marRight w:val="0"/>
              <w:marTop w:val="0"/>
              <w:marBottom w:val="0"/>
              <w:divBdr>
                <w:top w:val="none" w:sz="0" w:space="0" w:color="auto"/>
                <w:left w:val="none" w:sz="0" w:space="0" w:color="auto"/>
                <w:bottom w:val="none" w:sz="0" w:space="0" w:color="auto"/>
                <w:right w:val="none" w:sz="0" w:space="0" w:color="auto"/>
              </w:divBdr>
              <w:divsChild>
                <w:div w:id="600528057">
                  <w:marLeft w:val="0"/>
                  <w:marRight w:val="0"/>
                  <w:marTop w:val="0"/>
                  <w:marBottom w:val="0"/>
                  <w:divBdr>
                    <w:top w:val="none" w:sz="0" w:space="0" w:color="auto"/>
                    <w:left w:val="none" w:sz="0" w:space="0" w:color="auto"/>
                    <w:bottom w:val="none" w:sz="0" w:space="0" w:color="auto"/>
                    <w:right w:val="none" w:sz="0" w:space="0" w:color="auto"/>
                  </w:divBdr>
                </w:div>
              </w:divsChild>
            </w:div>
            <w:div w:id="1712731625">
              <w:marLeft w:val="0"/>
              <w:marRight w:val="0"/>
              <w:marTop w:val="0"/>
              <w:marBottom w:val="0"/>
              <w:divBdr>
                <w:top w:val="none" w:sz="0" w:space="0" w:color="auto"/>
                <w:left w:val="none" w:sz="0" w:space="0" w:color="auto"/>
                <w:bottom w:val="none" w:sz="0" w:space="0" w:color="auto"/>
                <w:right w:val="none" w:sz="0" w:space="0" w:color="auto"/>
              </w:divBdr>
              <w:divsChild>
                <w:div w:id="651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5013">
      <w:bodyDiv w:val="1"/>
      <w:marLeft w:val="0"/>
      <w:marRight w:val="0"/>
      <w:marTop w:val="0"/>
      <w:marBottom w:val="0"/>
      <w:divBdr>
        <w:top w:val="none" w:sz="0" w:space="0" w:color="auto"/>
        <w:left w:val="none" w:sz="0" w:space="0" w:color="auto"/>
        <w:bottom w:val="none" w:sz="0" w:space="0" w:color="auto"/>
        <w:right w:val="none" w:sz="0" w:space="0" w:color="auto"/>
      </w:divBdr>
      <w:divsChild>
        <w:div w:id="332026937">
          <w:marLeft w:val="0"/>
          <w:marRight w:val="0"/>
          <w:marTop w:val="0"/>
          <w:marBottom w:val="0"/>
          <w:divBdr>
            <w:top w:val="none" w:sz="0" w:space="0" w:color="auto"/>
            <w:left w:val="none" w:sz="0" w:space="0" w:color="auto"/>
            <w:bottom w:val="none" w:sz="0" w:space="0" w:color="auto"/>
            <w:right w:val="none" w:sz="0" w:space="0" w:color="auto"/>
          </w:divBdr>
          <w:divsChild>
            <w:div w:id="1632905308">
              <w:marLeft w:val="0"/>
              <w:marRight w:val="0"/>
              <w:marTop w:val="0"/>
              <w:marBottom w:val="0"/>
              <w:divBdr>
                <w:top w:val="none" w:sz="0" w:space="0" w:color="auto"/>
                <w:left w:val="none" w:sz="0" w:space="0" w:color="auto"/>
                <w:bottom w:val="none" w:sz="0" w:space="0" w:color="auto"/>
                <w:right w:val="none" w:sz="0" w:space="0" w:color="auto"/>
              </w:divBdr>
              <w:divsChild>
                <w:div w:id="1465076443">
                  <w:marLeft w:val="0"/>
                  <w:marRight w:val="0"/>
                  <w:marTop w:val="0"/>
                  <w:marBottom w:val="0"/>
                  <w:divBdr>
                    <w:top w:val="none" w:sz="0" w:space="0" w:color="auto"/>
                    <w:left w:val="none" w:sz="0" w:space="0" w:color="auto"/>
                    <w:bottom w:val="none" w:sz="0" w:space="0" w:color="auto"/>
                    <w:right w:val="none" w:sz="0" w:space="0" w:color="auto"/>
                  </w:divBdr>
                </w:div>
              </w:divsChild>
            </w:div>
            <w:div w:id="1782719132">
              <w:marLeft w:val="0"/>
              <w:marRight w:val="0"/>
              <w:marTop w:val="0"/>
              <w:marBottom w:val="0"/>
              <w:divBdr>
                <w:top w:val="none" w:sz="0" w:space="0" w:color="auto"/>
                <w:left w:val="none" w:sz="0" w:space="0" w:color="auto"/>
                <w:bottom w:val="none" w:sz="0" w:space="0" w:color="auto"/>
                <w:right w:val="none" w:sz="0" w:space="0" w:color="auto"/>
              </w:divBdr>
              <w:divsChild>
                <w:div w:id="1445419060">
                  <w:marLeft w:val="0"/>
                  <w:marRight w:val="0"/>
                  <w:marTop w:val="0"/>
                  <w:marBottom w:val="0"/>
                  <w:divBdr>
                    <w:top w:val="none" w:sz="0" w:space="0" w:color="auto"/>
                    <w:left w:val="none" w:sz="0" w:space="0" w:color="auto"/>
                    <w:bottom w:val="none" w:sz="0" w:space="0" w:color="auto"/>
                    <w:right w:val="none" w:sz="0" w:space="0" w:color="auto"/>
                  </w:divBdr>
                </w:div>
              </w:divsChild>
            </w:div>
            <w:div w:id="76949673">
              <w:marLeft w:val="0"/>
              <w:marRight w:val="0"/>
              <w:marTop w:val="0"/>
              <w:marBottom w:val="0"/>
              <w:divBdr>
                <w:top w:val="none" w:sz="0" w:space="0" w:color="auto"/>
                <w:left w:val="none" w:sz="0" w:space="0" w:color="auto"/>
                <w:bottom w:val="none" w:sz="0" w:space="0" w:color="auto"/>
                <w:right w:val="none" w:sz="0" w:space="0" w:color="auto"/>
              </w:divBdr>
              <w:divsChild>
                <w:div w:id="1382635042">
                  <w:marLeft w:val="0"/>
                  <w:marRight w:val="0"/>
                  <w:marTop w:val="0"/>
                  <w:marBottom w:val="0"/>
                  <w:divBdr>
                    <w:top w:val="none" w:sz="0" w:space="0" w:color="auto"/>
                    <w:left w:val="none" w:sz="0" w:space="0" w:color="auto"/>
                    <w:bottom w:val="none" w:sz="0" w:space="0" w:color="auto"/>
                    <w:right w:val="none" w:sz="0" w:space="0" w:color="auto"/>
                  </w:divBdr>
                </w:div>
              </w:divsChild>
            </w:div>
            <w:div w:id="1884053925">
              <w:marLeft w:val="0"/>
              <w:marRight w:val="0"/>
              <w:marTop w:val="0"/>
              <w:marBottom w:val="0"/>
              <w:divBdr>
                <w:top w:val="none" w:sz="0" w:space="0" w:color="auto"/>
                <w:left w:val="none" w:sz="0" w:space="0" w:color="auto"/>
                <w:bottom w:val="none" w:sz="0" w:space="0" w:color="auto"/>
                <w:right w:val="none" w:sz="0" w:space="0" w:color="auto"/>
              </w:divBdr>
              <w:divsChild>
                <w:div w:id="2131820980">
                  <w:marLeft w:val="0"/>
                  <w:marRight w:val="0"/>
                  <w:marTop w:val="0"/>
                  <w:marBottom w:val="0"/>
                  <w:divBdr>
                    <w:top w:val="none" w:sz="0" w:space="0" w:color="auto"/>
                    <w:left w:val="none" w:sz="0" w:space="0" w:color="auto"/>
                    <w:bottom w:val="none" w:sz="0" w:space="0" w:color="auto"/>
                    <w:right w:val="none" w:sz="0" w:space="0" w:color="auto"/>
                  </w:divBdr>
                </w:div>
              </w:divsChild>
            </w:div>
            <w:div w:id="373770134">
              <w:marLeft w:val="0"/>
              <w:marRight w:val="0"/>
              <w:marTop w:val="0"/>
              <w:marBottom w:val="0"/>
              <w:divBdr>
                <w:top w:val="none" w:sz="0" w:space="0" w:color="auto"/>
                <w:left w:val="none" w:sz="0" w:space="0" w:color="auto"/>
                <w:bottom w:val="none" w:sz="0" w:space="0" w:color="auto"/>
                <w:right w:val="none" w:sz="0" w:space="0" w:color="auto"/>
              </w:divBdr>
              <w:divsChild>
                <w:div w:id="163906217">
                  <w:marLeft w:val="0"/>
                  <w:marRight w:val="0"/>
                  <w:marTop w:val="0"/>
                  <w:marBottom w:val="0"/>
                  <w:divBdr>
                    <w:top w:val="none" w:sz="0" w:space="0" w:color="auto"/>
                    <w:left w:val="none" w:sz="0" w:space="0" w:color="auto"/>
                    <w:bottom w:val="none" w:sz="0" w:space="0" w:color="auto"/>
                    <w:right w:val="none" w:sz="0" w:space="0" w:color="auto"/>
                  </w:divBdr>
                </w:div>
              </w:divsChild>
            </w:div>
            <w:div w:id="1794714362">
              <w:marLeft w:val="0"/>
              <w:marRight w:val="0"/>
              <w:marTop w:val="0"/>
              <w:marBottom w:val="0"/>
              <w:divBdr>
                <w:top w:val="none" w:sz="0" w:space="0" w:color="auto"/>
                <w:left w:val="none" w:sz="0" w:space="0" w:color="auto"/>
                <w:bottom w:val="none" w:sz="0" w:space="0" w:color="auto"/>
                <w:right w:val="none" w:sz="0" w:space="0" w:color="auto"/>
              </w:divBdr>
              <w:divsChild>
                <w:div w:id="1930968608">
                  <w:marLeft w:val="0"/>
                  <w:marRight w:val="0"/>
                  <w:marTop w:val="0"/>
                  <w:marBottom w:val="0"/>
                  <w:divBdr>
                    <w:top w:val="none" w:sz="0" w:space="0" w:color="auto"/>
                    <w:left w:val="none" w:sz="0" w:space="0" w:color="auto"/>
                    <w:bottom w:val="none" w:sz="0" w:space="0" w:color="auto"/>
                    <w:right w:val="none" w:sz="0" w:space="0" w:color="auto"/>
                  </w:divBdr>
                </w:div>
              </w:divsChild>
            </w:div>
            <w:div w:id="1342590572">
              <w:marLeft w:val="0"/>
              <w:marRight w:val="0"/>
              <w:marTop w:val="0"/>
              <w:marBottom w:val="0"/>
              <w:divBdr>
                <w:top w:val="none" w:sz="0" w:space="0" w:color="auto"/>
                <w:left w:val="none" w:sz="0" w:space="0" w:color="auto"/>
                <w:bottom w:val="none" w:sz="0" w:space="0" w:color="auto"/>
                <w:right w:val="none" w:sz="0" w:space="0" w:color="auto"/>
              </w:divBdr>
              <w:divsChild>
                <w:div w:id="1491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101">
      <w:bodyDiv w:val="1"/>
      <w:marLeft w:val="0"/>
      <w:marRight w:val="0"/>
      <w:marTop w:val="0"/>
      <w:marBottom w:val="0"/>
      <w:divBdr>
        <w:top w:val="none" w:sz="0" w:space="0" w:color="auto"/>
        <w:left w:val="none" w:sz="0" w:space="0" w:color="auto"/>
        <w:bottom w:val="none" w:sz="0" w:space="0" w:color="auto"/>
        <w:right w:val="none" w:sz="0" w:space="0" w:color="auto"/>
      </w:divBdr>
      <w:divsChild>
        <w:div w:id="1297419630">
          <w:marLeft w:val="0"/>
          <w:marRight w:val="0"/>
          <w:marTop w:val="0"/>
          <w:marBottom w:val="0"/>
          <w:divBdr>
            <w:top w:val="none" w:sz="0" w:space="0" w:color="auto"/>
            <w:left w:val="none" w:sz="0" w:space="0" w:color="auto"/>
            <w:bottom w:val="none" w:sz="0" w:space="0" w:color="auto"/>
            <w:right w:val="none" w:sz="0" w:space="0" w:color="auto"/>
          </w:divBdr>
        </w:div>
      </w:divsChild>
    </w:div>
    <w:div w:id="1108935550">
      <w:bodyDiv w:val="1"/>
      <w:marLeft w:val="0"/>
      <w:marRight w:val="0"/>
      <w:marTop w:val="0"/>
      <w:marBottom w:val="0"/>
      <w:divBdr>
        <w:top w:val="none" w:sz="0" w:space="0" w:color="auto"/>
        <w:left w:val="none" w:sz="0" w:space="0" w:color="auto"/>
        <w:bottom w:val="none" w:sz="0" w:space="0" w:color="auto"/>
        <w:right w:val="none" w:sz="0" w:space="0" w:color="auto"/>
      </w:divBdr>
      <w:divsChild>
        <w:div w:id="917790258">
          <w:marLeft w:val="0"/>
          <w:marRight w:val="0"/>
          <w:marTop w:val="0"/>
          <w:marBottom w:val="0"/>
          <w:divBdr>
            <w:top w:val="none" w:sz="0" w:space="0" w:color="auto"/>
            <w:left w:val="none" w:sz="0" w:space="0" w:color="auto"/>
            <w:bottom w:val="none" w:sz="0" w:space="0" w:color="auto"/>
            <w:right w:val="none" w:sz="0" w:space="0" w:color="auto"/>
          </w:divBdr>
        </w:div>
        <w:div w:id="1300501805">
          <w:marLeft w:val="0"/>
          <w:marRight w:val="0"/>
          <w:marTop w:val="0"/>
          <w:marBottom w:val="0"/>
          <w:divBdr>
            <w:top w:val="none" w:sz="0" w:space="0" w:color="auto"/>
            <w:left w:val="none" w:sz="0" w:space="0" w:color="auto"/>
            <w:bottom w:val="none" w:sz="0" w:space="0" w:color="auto"/>
            <w:right w:val="none" w:sz="0" w:space="0" w:color="auto"/>
          </w:divBdr>
        </w:div>
        <w:div w:id="1822622995">
          <w:marLeft w:val="0"/>
          <w:marRight w:val="0"/>
          <w:marTop w:val="0"/>
          <w:marBottom w:val="0"/>
          <w:divBdr>
            <w:top w:val="none" w:sz="0" w:space="0" w:color="auto"/>
            <w:left w:val="none" w:sz="0" w:space="0" w:color="auto"/>
            <w:bottom w:val="none" w:sz="0" w:space="0" w:color="auto"/>
            <w:right w:val="none" w:sz="0" w:space="0" w:color="auto"/>
          </w:divBdr>
        </w:div>
      </w:divsChild>
    </w:div>
    <w:div w:id="1264799920">
      <w:bodyDiv w:val="1"/>
      <w:marLeft w:val="0"/>
      <w:marRight w:val="0"/>
      <w:marTop w:val="0"/>
      <w:marBottom w:val="0"/>
      <w:divBdr>
        <w:top w:val="none" w:sz="0" w:space="0" w:color="auto"/>
        <w:left w:val="none" w:sz="0" w:space="0" w:color="auto"/>
        <w:bottom w:val="none" w:sz="0" w:space="0" w:color="auto"/>
        <w:right w:val="none" w:sz="0" w:space="0" w:color="auto"/>
      </w:divBdr>
      <w:divsChild>
        <w:div w:id="1125853529">
          <w:marLeft w:val="0"/>
          <w:marRight w:val="0"/>
          <w:marTop w:val="0"/>
          <w:marBottom w:val="0"/>
          <w:divBdr>
            <w:top w:val="none" w:sz="0" w:space="0" w:color="auto"/>
            <w:left w:val="none" w:sz="0" w:space="0" w:color="auto"/>
            <w:bottom w:val="none" w:sz="0" w:space="0" w:color="auto"/>
            <w:right w:val="none" w:sz="0" w:space="0" w:color="auto"/>
          </w:divBdr>
          <w:divsChild>
            <w:div w:id="1381858148">
              <w:marLeft w:val="0"/>
              <w:marRight w:val="0"/>
              <w:marTop w:val="0"/>
              <w:marBottom w:val="0"/>
              <w:divBdr>
                <w:top w:val="none" w:sz="0" w:space="0" w:color="auto"/>
                <w:left w:val="none" w:sz="0" w:space="0" w:color="auto"/>
                <w:bottom w:val="none" w:sz="0" w:space="0" w:color="auto"/>
                <w:right w:val="none" w:sz="0" w:space="0" w:color="auto"/>
              </w:divBdr>
              <w:divsChild>
                <w:div w:id="573783160">
                  <w:marLeft w:val="0"/>
                  <w:marRight w:val="0"/>
                  <w:marTop w:val="0"/>
                  <w:marBottom w:val="0"/>
                  <w:divBdr>
                    <w:top w:val="none" w:sz="0" w:space="0" w:color="auto"/>
                    <w:left w:val="none" w:sz="0" w:space="0" w:color="auto"/>
                    <w:bottom w:val="none" w:sz="0" w:space="0" w:color="auto"/>
                    <w:right w:val="none" w:sz="0" w:space="0" w:color="auto"/>
                  </w:divBdr>
                </w:div>
              </w:divsChild>
            </w:div>
            <w:div w:id="1556428578">
              <w:marLeft w:val="0"/>
              <w:marRight w:val="0"/>
              <w:marTop w:val="0"/>
              <w:marBottom w:val="0"/>
              <w:divBdr>
                <w:top w:val="none" w:sz="0" w:space="0" w:color="auto"/>
                <w:left w:val="none" w:sz="0" w:space="0" w:color="auto"/>
                <w:bottom w:val="none" w:sz="0" w:space="0" w:color="auto"/>
                <w:right w:val="none" w:sz="0" w:space="0" w:color="auto"/>
              </w:divBdr>
              <w:divsChild>
                <w:div w:id="1632318737">
                  <w:marLeft w:val="0"/>
                  <w:marRight w:val="0"/>
                  <w:marTop w:val="0"/>
                  <w:marBottom w:val="0"/>
                  <w:divBdr>
                    <w:top w:val="none" w:sz="0" w:space="0" w:color="auto"/>
                    <w:left w:val="none" w:sz="0" w:space="0" w:color="auto"/>
                    <w:bottom w:val="none" w:sz="0" w:space="0" w:color="auto"/>
                    <w:right w:val="none" w:sz="0" w:space="0" w:color="auto"/>
                  </w:divBdr>
                </w:div>
              </w:divsChild>
            </w:div>
            <w:div w:id="1052342707">
              <w:marLeft w:val="0"/>
              <w:marRight w:val="0"/>
              <w:marTop w:val="0"/>
              <w:marBottom w:val="0"/>
              <w:divBdr>
                <w:top w:val="none" w:sz="0" w:space="0" w:color="auto"/>
                <w:left w:val="none" w:sz="0" w:space="0" w:color="auto"/>
                <w:bottom w:val="none" w:sz="0" w:space="0" w:color="auto"/>
                <w:right w:val="none" w:sz="0" w:space="0" w:color="auto"/>
              </w:divBdr>
              <w:divsChild>
                <w:div w:id="887451744">
                  <w:marLeft w:val="0"/>
                  <w:marRight w:val="0"/>
                  <w:marTop w:val="0"/>
                  <w:marBottom w:val="0"/>
                  <w:divBdr>
                    <w:top w:val="none" w:sz="0" w:space="0" w:color="auto"/>
                    <w:left w:val="none" w:sz="0" w:space="0" w:color="auto"/>
                    <w:bottom w:val="none" w:sz="0" w:space="0" w:color="auto"/>
                    <w:right w:val="none" w:sz="0" w:space="0" w:color="auto"/>
                  </w:divBdr>
                </w:div>
              </w:divsChild>
            </w:div>
            <w:div w:id="1777211512">
              <w:marLeft w:val="0"/>
              <w:marRight w:val="0"/>
              <w:marTop w:val="0"/>
              <w:marBottom w:val="0"/>
              <w:divBdr>
                <w:top w:val="none" w:sz="0" w:space="0" w:color="auto"/>
                <w:left w:val="none" w:sz="0" w:space="0" w:color="auto"/>
                <w:bottom w:val="none" w:sz="0" w:space="0" w:color="auto"/>
                <w:right w:val="none" w:sz="0" w:space="0" w:color="auto"/>
              </w:divBdr>
              <w:divsChild>
                <w:div w:id="1690526069">
                  <w:marLeft w:val="0"/>
                  <w:marRight w:val="0"/>
                  <w:marTop w:val="0"/>
                  <w:marBottom w:val="0"/>
                  <w:divBdr>
                    <w:top w:val="none" w:sz="0" w:space="0" w:color="auto"/>
                    <w:left w:val="none" w:sz="0" w:space="0" w:color="auto"/>
                    <w:bottom w:val="none" w:sz="0" w:space="0" w:color="auto"/>
                    <w:right w:val="none" w:sz="0" w:space="0" w:color="auto"/>
                  </w:divBdr>
                </w:div>
              </w:divsChild>
            </w:div>
            <w:div w:id="705446287">
              <w:marLeft w:val="0"/>
              <w:marRight w:val="0"/>
              <w:marTop w:val="0"/>
              <w:marBottom w:val="0"/>
              <w:divBdr>
                <w:top w:val="none" w:sz="0" w:space="0" w:color="auto"/>
                <w:left w:val="none" w:sz="0" w:space="0" w:color="auto"/>
                <w:bottom w:val="none" w:sz="0" w:space="0" w:color="auto"/>
                <w:right w:val="none" w:sz="0" w:space="0" w:color="auto"/>
              </w:divBdr>
              <w:divsChild>
                <w:div w:id="1178739439">
                  <w:marLeft w:val="0"/>
                  <w:marRight w:val="0"/>
                  <w:marTop w:val="0"/>
                  <w:marBottom w:val="0"/>
                  <w:divBdr>
                    <w:top w:val="none" w:sz="0" w:space="0" w:color="auto"/>
                    <w:left w:val="none" w:sz="0" w:space="0" w:color="auto"/>
                    <w:bottom w:val="none" w:sz="0" w:space="0" w:color="auto"/>
                    <w:right w:val="none" w:sz="0" w:space="0" w:color="auto"/>
                  </w:divBdr>
                </w:div>
              </w:divsChild>
            </w:div>
            <w:div w:id="2078043407">
              <w:marLeft w:val="0"/>
              <w:marRight w:val="0"/>
              <w:marTop w:val="0"/>
              <w:marBottom w:val="0"/>
              <w:divBdr>
                <w:top w:val="none" w:sz="0" w:space="0" w:color="auto"/>
                <w:left w:val="none" w:sz="0" w:space="0" w:color="auto"/>
                <w:bottom w:val="none" w:sz="0" w:space="0" w:color="auto"/>
                <w:right w:val="none" w:sz="0" w:space="0" w:color="auto"/>
              </w:divBdr>
              <w:divsChild>
                <w:div w:id="407189658">
                  <w:marLeft w:val="0"/>
                  <w:marRight w:val="0"/>
                  <w:marTop w:val="0"/>
                  <w:marBottom w:val="0"/>
                  <w:divBdr>
                    <w:top w:val="none" w:sz="0" w:space="0" w:color="auto"/>
                    <w:left w:val="none" w:sz="0" w:space="0" w:color="auto"/>
                    <w:bottom w:val="none" w:sz="0" w:space="0" w:color="auto"/>
                    <w:right w:val="none" w:sz="0" w:space="0" w:color="auto"/>
                  </w:divBdr>
                </w:div>
              </w:divsChild>
            </w:div>
            <w:div w:id="1009873076">
              <w:marLeft w:val="0"/>
              <w:marRight w:val="0"/>
              <w:marTop w:val="0"/>
              <w:marBottom w:val="0"/>
              <w:divBdr>
                <w:top w:val="none" w:sz="0" w:space="0" w:color="auto"/>
                <w:left w:val="none" w:sz="0" w:space="0" w:color="auto"/>
                <w:bottom w:val="none" w:sz="0" w:space="0" w:color="auto"/>
                <w:right w:val="none" w:sz="0" w:space="0" w:color="auto"/>
              </w:divBdr>
              <w:divsChild>
                <w:div w:id="2009823512">
                  <w:marLeft w:val="0"/>
                  <w:marRight w:val="0"/>
                  <w:marTop w:val="0"/>
                  <w:marBottom w:val="0"/>
                  <w:divBdr>
                    <w:top w:val="none" w:sz="0" w:space="0" w:color="auto"/>
                    <w:left w:val="none" w:sz="0" w:space="0" w:color="auto"/>
                    <w:bottom w:val="none" w:sz="0" w:space="0" w:color="auto"/>
                    <w:right w:val="none" w:sz="0" w:space="0" w:color="auto"/>
                  </w:divBdr>
                </w:div>
              </w:divsChild>
            </w:div>
            <w:div w:id="1448626408">
              <w:marLeft w:val="0"/>
              <w:marRight w:val="0"/>
              <w:marTop w:val="0"/>
              <w:marBottom w:val="0"/>
              <w:divBdr>
                <w:top w:val="none" w:sz="0" w:space="0" w:color="auto"/>
                <w:left w:val="none" w:sz="0" w:space="0" w:color="auto"/>
                <w:bottom w:val="none" w:sz="0" w:space="0" w:color="auto"/>
                <w:right w:val="none" w:sz="0" w:space="0" w:color="auto"/>
              </w:divBdr>
              <w:divsChild>
                <w:div w:id="1129937077">
                  <w:marLeft w:val="0"/>
                  <w:marRight w:val="0"/>
                  <w:marTop w:val="0"/>
                  <w:marBottom w:val="0"/>
                  <w:divBdr>
                    <w:top w:val="none" w:sz="0" w:space="0" w:color="auto"/>
                    <w:left w:val="none" w:sz="0" w:space="0" w:color="auto"/>
                    <w:bottom w:val="none" w:sz="0" w:space="0" w:color="auto"/>
                    <w:right w:val="none" w:sz="0" w:space="0" w:color="auto"/>
                  </w:divBdr>
                </w:div>
              </w:divsChild>
            </w:div>
            <w:div w:id="959651350">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982">
      <w:bodyDiv w:val="1"/>
      <w:marLeft w:val="0"/>
      <w:marRight w:val="0"/>
      <w:marTop w:val="0"/>
      <w:marBottom w:val="0"/>
      <w:divBdr>
        <w:top w:val="none" w:sz="0" w:space="0" w:color="auto"/>
        <w:left w:val="none" w:sz="0" w:space="0" w:color="auto"/>
        <w:bottom w:val="none" w:sz="0" w:space="0" w:color="auto"/>
        <w:right w:val="none" w:sz="0" w:space="0" w:color="auto"/>
      </w:divBdr>
      <w:divsChild>
        <w:div w:id="1146705654">
          <w:marLeft w:val="0"/>
          <w:marRight w:val="0"/>
          <w:marTop w:val="0"/>
          <w:marBottom w:val="0"/>
          <w:divBdr>
            <w:top w:val="none" w:sz="0" w:space="0" w:color="auto"/>
            <w:left w:val="none" w:sz="0" w:space="0" w:color="auto"/>
            <w:bottom w:val="none" w:sz="0" w:space="0" w:color="auto"/>
            <w:right w:val="none" w:sz="0" w:space="0" w:color="auto"/>
          </w:divBdr>
          <w:divsChild>
            <w:div w:id="1270620213">
              <w:marLeft w:val="0"/>
              <w:marRight w:val="0"/>
              <w:marTop w:val="0"/>
              <w:marBottom w:val="0"/>
              <w:divBdr>
                <w:top w:val="none" w:sz="0" w:space="0" w:color="auto"/>
                <w:left w:val="none" w:sz="0" w:space="0" w:color="auto"/>
                <w:bottom w:val="none" w:sz="0" w:space="0" w:color="auto"/>
                <w:right w:val="none" w:sz="0" w:space="0" w:color="auto"/>
              </w:divBdr>
              <w:divsChild>
                <w:div w:id="1093815063">
                  <w:marLeft w:val="0"/>
                  <w:marRight w:val="0"/>
                  <w:marTop w:val="0"/>
                  <w:marBottom w:val="0"/>
                  <w:divBdr>
                    <w:top w:val="none" w:sz="0" w:space="0" w:color="auto"/>
                    <w:left w:val="none" w:sz="0" w:space="0" w:color="auto"/>
                    <w:bottom w:val="none" w:sz="0" w:space="0" w:color="auto"/>
                    <w:right w:val="none" w:sz="0" w:space="0" w:color="auto"/>
                  </w:divBdr>
                </w:div>
              </w:divsChild>
            </w:div>
            <w:div w:id="2102220840">
              <w:marLeft w:val="0"/>
              <w:marRight w:val="0"/>
              <w:marTop w:val="0"/>
              <w:marBottom w:val="0"/>
              <w:divBdr>
                <w:top w:val="none" w:sz="0" w:space="0" w:color="auto"/>
                <w:left w:val="none" w:sz="0" w:space="0" w:color="auto"/>
                <w:bottom w:val="none" w:sz="0" w:space="0" w:color="auto"/>
                <w:right w:val="none" w:sz="0" w:space="0" w:color="auto"/>
              </w:divBdr>
              <w:divsChild>
                <w:div w:id="547451034">
                  <w:marLeft w:val="0"/>
                  <w:marRight w:val="0"/>
                  <w:marTop w:val="0"/>
                  <w:marBottom w:val="0"/>
                  <w:divBdr>
                    <w:top w:val="none" w:sz="0" w:space="0" w:color="auto"/>
                    <w:left w:val="none" w:sz="0" w:space="0" w:color="auto"/>
                    <w:bottom w:val="none" w:sz="0" w:space="0" w:color="auto"/>
                    <w:right w:val="none" w:sz="0" w:space="0" w:color="auto"/>
                  </w:divBdr>
                </w:div>
              </w:divsChild>
            </w:div>
            <w:div w:id="1099057487">
              <w:marLeft w:val="0"/>
              <w:marRight w:val="0"/>
              <w:marTop w:val="0"/>
              <w:marBottom w:val="0"/>
              <w:divBdr>
                <w:top w:val="none" w:sz="0" w:space="0" w:color="auto"/>
                <w:left w:val="none" w:sz="0" w:space="0" w:color="auto"/>
                <w:bottom w:val="none" w:sz="0" w:space="0" w:color="auto"/>
                <w:right w:val="none" w:sz="0" w:space="0" w:color="auto"/>
              </w:divBdr>
              <w:divsChild>
                <w:div w:id="218327266">
                  <w:marLeft w:val="0"/>
                  <w:marRight w:val="0"/>
                  <w:marTop w:val="0"/>
                  <w:marBottom w:val="0"/>
                  <w:divBdr>
                    <w:top w:val="none" w:sz="0" w:space="0" w:color="auto"/>
                    <w:left w:val="none" w:sz="0" w:space="0" w:color="auto"/>
                    <w:bottom w:val="none" w:sz="0" w:space="0" w:color="auto"/>
                    <w:right w:val="none" w:sz="0" w:space="0" w:color="auto"/>
                  </w:divBdr>
                </w:div>
              </w:divsChild>
            </w:div>
            <w:div w:id="1118571657">
              <w:marLeft w:val="0"/>
              <w:marRight w:val="0"/>
              <w:marTop w:val="0"/>
              <w:marBottom w:val="0"/>
              <w:divBdr>
                <w:top w:val="none" w:sz="0" w:space="0" w:color="auto"/>
                <w:left w:val="none" w:sz="0" w:space="0" w:color="auto"/>
                <w:bottom w:val="none" w:sz="0" w:space="0" w:color="auto"/>
                <w:right w:val="none" w:sz="0" w:space="0" w:color="auto"/>
              </w:divBdr>
              <w:divsChild>
                <w:div w:id="1867477792">
                  <w:marLeft w:val="0"/>
                  <w:marRight w:val="0"/>
                  <w:marTop w:val="0"/>
                  <w:marBottom w:val="0"/>
                  <w:divBdr>
                    <w:top w:val="none" w:sz="0" w:space="0" w:color="auto"/>
                    <w:left w:val="none" w:sz="0" w:space="0" w:color="auto"/>
                    <w:bottom w:val="none" w:sz="0" w:space="0" w:color="auto"/>
                    <w:right w:val="none" w:sz="0" w:space="0" w:color="auto"/>
                  </w:divBdr>
                </w:div>
              </w:divsChild>
            </w:div>
            <w:div w:id="1924142550">
              <w:marLeft w:val="0"/>
              <w:marRight w:val="0"/>
              <w:marTop w:val="0"/>
              <w:marBottom w:val="0"/>
              <w:divBdr>
                <w:top w:val="none" w:sz="0" w:space="0" w:color="auto"/>
                <w:left w:val="none" w:sz="0" w:space="0" w:color="auto"/>
                <w:bottom w:val="none" w:sz="0" w:space="0" w:color="auto"/>
                <w:right w:val="none" w:sz="0" w:space="0" w:color="auto"/>
              </w:divBdr>
            </w:div>
            <w:div w:id="2131049556">
              <w:marLeft w:val="0"/>
              <w:marRight w:val="0"/>
              <w:marTop w:val="0"/>
              <w:marBottom w:val="0"/>
              <w:divBdr>
                <w:top w:val="none" w:sz="0" w:space="0" w:color="auto"/>
                <w:left w:val="none" w:sz="0" w:space="0" w:color="auto"/>
                <w:bottom w:val="none" w:sz="0" w:space="0" w:color="auto"/>
                <w:right w:val="none" w:sz="0" w:space="0" w:color="auto"/>
              </w:divBdr>
              <w:divsChild>
                <w:div w:id="1293320097">
                  <w:marLeft w:val="0"/>
                  <w:marRight w:val="0"/>
                  <w:marTop w:val="0"/>
                  <w:marBottom w:val="0"/>
                  <w:divBdr>
                    <w:top w:val="none" w:sz="0" w:space="0" w:color="auto"/>
                    <w:left w:val="none" w:sz="0" w:space="0" w:color="auto"/>
                    <w:bottom w:val="none" w:sz="0" w:space="0" w:color="auto"/>
                    <w:right w:val="none" w:sz="0" w:space="0" w:color="auto"/>
                  </w:divBdr>
                </w:div>
              </w:divsChild>
            </w:div>
            <w:div w:id="422267984">
              <w:marLeft w:val="0"/>
              <w:marRight w:val="0"/>
              <w:marTop w:val="0"/>
              <w:marBottom w:val="0"/>
              <w:divBdr>
                <w:top w:val="none" w:sz="0" w:space="0" w:color="auto"/>
                <w:left w:val="none" w:sz="0" w:space="0" w:color="auto"/>
                <w:bottom w:val="none" w:sz="0" w:space="0" w:color="auto"/>
                <w:right w:val="none" w:sz="0" w:space="0" w:color="auto"/>
              </w:divBdr>
              <w:divsChild>
                <w:div w:id="5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8864">
      <w:bodyDiv w:val="1"/>
      <w:marLeft w:val="0"/>
      <w:marRight w:val="0"/>
      <w:marTop w:val="0"/>
      <w:marBottom w:val="0"/>
      <w:divBdr>
        <w:top w:val="none" w:sz="0" w:space="0" w:color="auto"/>
        <w:left w:val="none" w:sz="0" w:space="0" w:color="auto"/>
        <w:bottom w:val="none" w:sz="0" w:space="0" w:color="auto"/>
        <w:right w:val="none" w:sz="0" w:space="0" w:color="auto"/>
      </w:divBdr>
    </w:div>
    <w:div w:id="1403795071">
      <w:bodyDiv w:val="1"/>
      <w:marLeft w:val="0"/>
      <w:marRight w:val="0"/>
      <w:marTop w:val="0"/>
      <w:marBottom w:val="0"/>
      <w:divBdr>
        <w:top w:val="none" w:sz="0" w:space="0" w:color="auto"/>
        <w:left w:val="none" w:sz="0" w:space="0" w:color="auto"/>
        <w:bottom w:val="none" w:sz="0" w:space="0" w:color="auto"/>
        <w:right w:val="none" w:sz="0" w:space="0" w:color="auto"/>
      </w:divBdr>
      <w:divsChild>
        <w:div w:id="298611392">
          <w:marLeft w:val="0"/>
          <w:marRight w:val="0"/>
          <w:marTop w:val="0"/>
          <w:marBottom w:val="0"/>
          <w:divBdr>
            <w:top w:val="none" w:sz="0" w:space="0" w:color="auto"/>
            <w:left w:val="none" w:sz="0" w:space="0" w:color="auto"/>
            <w:bottom w:val="none" w:sz="0" w:space="0" w:color="auto"/>
            <w:right w:val="none" w:sz="0" w:space="0" w:color="auto"/>
          </w:divBdr>
          <w:divsChild>
            <w:div w:id="958529943">
              <w:marLeft w:val="0"/>
              <w:marRight w:val="0"/>
              <w:marTop w:val="0"/>
              <w:marBottom w:val="0"/>
              <w:divBdr>
                <w:top w:val="none" w:sz="0" w:space="0" w:color="auto"/>
                <w:left w:val="none" w:sz="0" w:space="0" w:color="auto"/>
                <w:bottom w:val="none" w:sz="0" w:space="0" w:color="auto"/>
                <w:right w:val="none" w:sz="0" w:space="0" w:color="auto"/>
              </w:divBdr>
              <w:divsChild>
                <w:div w:id="489949319">
                  <w:marLeft w:val="0"/>
                  <w:marRight w:val="0"/>
                  <w:marTop w:val="0"/>
                  <w:marBottom w:val="0"/>
                  <w:divBdr>
                    <w:top w:val="none" w:sz="0" w:space="0" w:color="auto"/>
                    <w:left w:val="none" w:sz="0" w:space="0" w:color="auto"/>
                    <w:bottom w:val="none" w:sz="0" w:space="0" w:color="auto"/>
                    <w:right w:val="none" w:sz="0" w:space="0" w:color="auto"/>
                  </w:divBdr>
                </w:div>
              </w:divsChild>
            </w:div>
            <w:div w:id="339238599">
              <w:marLeft w:val="0"/>
              <w:marRight w:val="0"/>
              <w:marTop w:val="0"/>
              <w:marBottom w:val="0"/>
              <w:divBdr>
                <w:top w:val="none" w:sz="0" w:space="0" w:color="auto"/>
                <w:left w:val="none" w:sz="0" w:space="0" w:color="auto"/>
                <w:bottom w:val="none" w:sz="0" w:space="0" w:color="auto"/>
                <w:right w:val="none" w:sz="0" w:space="0" w:color="auto"/>
              </w:divBdr>
              <w:divsChild>
                <w:div w:id="252904008">
                  <w:marLeft w:val="0"/>
                  <w:marRight w:val="0"/>
                  <w:marTop w:val="0"/>
                  <w:marBottom w:val="0"/>
                  <w:divBdr>
                    <w:top w:val="none" w:sz="0" w:space="0" w:color="auto"/>
                    <w:left w:val="none" w:sz="0" w:space="0" w:color="auto"/>
                    <w:bottom w:val="none" w:sz="0" w:space="0" w:color="auto"/>
                    <w:right w:val="none" w:sz="0" w:space="0" w:color="auto"/>
                  </w:divBdr>
                </w:div>
              </w:divsChild>
            </w:div>
            <w:div w:id="1640913390">
              <w:marLeft w:val="0"/>
              <w:marRight w:val="0"/>
              <w:marTop w:val="0"/>
              <w:marBottom w:val="0"/>
              <w:divBdr>
                <w:top w:val="none" w:sz="0" w:space="0" w:color="auto"/>
                <w:left w:val="none" w:sz="0" w:space="0" w:color="auto"/>
                <w:bottom w:val="none" w:sz="0" w:space="0" w:color="auto"/>
                <w:right w:val="none" w:sz="0" w:space="0" w:color="auto"/>
              </w:divBdr>
              <w:divsChild>
                <w:div w:id="754517161">
                  <w:marLeft w:val="0"/>
                  <w:marRight w:val="0"/>
                  <w:marTop w:val="0"/>
                  <w:marBottom w:val="0"/>
                  <w:divBdr>
                    <w:top w:val="none" w:sz="0" w:space="0" w:color="auto"/>
                    <w:left w:val="none" w:sz="0" w:space="0" w:color="auto"/>
                    <w:bottom w:val="none" w:sz="0" w:space="0" w:color="auto"/>
                    <w:right w:val="none" w:sz="0" w:space="0" w:color="auto"/>
                  </w:divBdr>
                </w:div>
              </w:divsChild>
            </w:div>
            <w:div w:id="1650162833">
              <w:marLeft w:val="0"/>
              <w:marRight w:val="0"/>
              <w:marTop w:val="0"/>
              <w:marBottom w:val="0"/>
              <w:divBdr>
                <w:top w:val="none" w:sz="0" w:space="0" w:color="auto"/>
                <w:left w:val="none" w:sz="0" w:space="0" w:color="auto"/>
                <w:bottom w:val="none" w:sz="0" w:space="0" w:color="auto"/>
                <w:right w:val="none" w:sz="0" w:space="0" w:color="auto"/>
              </w:divBdr>
              <w:divsChild>
                <w:div w:id="830561172">
                  <w:marLeft w:val="0"/>
                  <w:marRight w:val="0"/>
                  <w:marTop w:val="0"/>
                  <w:marBottom w:val="0"/>
                  <w:divBdr>
                    <w:top w:val="none" w:sz="0" w:space="0" w:color="auto"/>
                    <w:left w:val="none" w:sz="0" w:space="0" w:color="auto"/>
                    <w:bottom w:val="none" w:sz="0" w:space="0" w:color="auto"/>
                    <w:right w:val="none" w:sz="0" w:space="0" w:color="auto"/>
                  </w:divBdr>
                </w:div>
              </w:divsChild>
            </w:div>
            <w:div w:id="788665936">
              <w:marLeft w:val="0"/>
              <w:marRight w:val="0"/>
              <w:marTop w:val="0"/>
              <w:marBottom w:val="0"/>
              <w:divBdr>
                <w:top w:val="none" w:sz="0" w:space="0" w:color="auto"/>
                <w:left w:val="none" w:sz="0" w:space="0" w:color="auto"/>
                <w:bottom w:val="none" w:sz="0" w:space="0" w:color="auto"/>
                <w:right w:val="none" w:sz="0" w:space="0" w:color="auto"/>
              </w:divBdr>
              <w:divsChild>
                <w:div w:id="1792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2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760">
          <w:marLeft w:val="0"/>
          <w:marRight w:val="0"/>
          <w:marTop w:val="0"/>
          <w:marBottom w:val="0"/>
          <w:divBdr>
            <w:top w:val="none" w:sz="0" w:space="0" w:color="auto"/>
            <w:left w:val="none" w:sz="0" w:space="0" w:color="auto"/>
            <w:bottom w:val="none" w:sz="0" w:space="0" w:color="auto"/>
            <w:right w:val="none" w:sz="0" w:space="0" w:color="auto"/>
          </w:divBdr>
        </w:div>
      </w:divsChild>
    </w:div>
    <w:div w:id="1505437498">
      <w:bodyDiv w:val="1"/>
      <w:marLeft w:val="0"/>
      <w:marRight w:val="0"/>
      <w:marTop w:val="0"/>
      <w:marBottom w:val="0"/>
      <w:divBdr>
        <w:top w:val="none" w:sz="0" w:space="0" w:color="auto"/>
        <w:left w:val="none" w:sz="0" w:space="0" w:color="auto"/>
        <w:bottom w:val="none" w:sz="0" w:space="0" w:color="auto"/>
        <w:right w:val="none" w:sz="0" w:space="0" w:color="auto"/>
      </w:divBdr>
      <w:divsChild>
        <w:div w:id="1467624016">
          <w:marLeft w:val="0"/>
          <w:marRight w:val="0"/>
          <w:marTop w:val="0"/>
          <w:marBottom w:val="0"/>
          <w:divBdr>
            <w:top w:val="none" w:sz="0" w:space="0" w:color="auto"/>
            <w:left w:val="none" w:sz="0" w:space="0" w:color="auto"/>
            <w:bottom w:val="none" w:sz="0" w:space="0" w:color="auto"/>
            <w:right w:val="none" w:sz="0" w:space="0" w:color="auto"/>
          </w:divBdr>
        </w:div>
      </w:divsChild>
    </w:div>
    <w:div w:id="1521312428">
      <w:bodyDiv w:val="1"/>
      <w:marLeft w:val="0"/>
      <w:marRight w:val="0"/>
      <w:marTop w:val="0"/>
      <w:marBottom w:val="0"/>
      <w:divBdr>
        <w:top w:val="none" w:sz="0" w:space="0" w:color="auto"/>
        <w:left w:val="none" w:sz="0" w:space="0" w:color="auto"/>
        <w:bottom w:val="none" w:sz="0" w:space="0" w:color="auto"/>
        <w:right w:val="none" w:sz="0" w:space="0" w:color="auto"/>
      </w:divBdr>
      <w:divsChild>
        <w:div w:id="841898920">
          <w:marLeft w:val="0"/>
          <w:marRight w:val="0"/>
          <w:marTop w:val="0"/>
          <w:marBottom w:val="0"/>
          <w:divBdr>
            <w:top w:val="none" w:sz="0" w:space="0" w:color="auto"/>
            <w:left w:val="none" w:sz="0" w:space="0" w:color="auto"/>
            <w:bottom w:val="none" w:sz="0" w:space="0" w:color="auto"/>
            <w:right w:val="none" w:sz="0" w:space="0" w:color="auto"/>
          </w:divBdr>
          <w:divsChild>
            <w:div w:id="1423994589">
              <w:marLeft w:val="0"/>
              <w:marRight w:val="0"/>
              <w:marTop w:val="0"/>
              <w:marBottom w:val="0"/>
              <w:divBdr>
                <w:top w:val="none" w:sz="0" w:space="0" w:color="auto"/>
                <w:left w:val="none" w:sz="0" w:space="0" w:color="auto"/>
                <w:bottom w:val="none" w:sz="0" w:space="0" w:color="auto"/>
                <w:right w:val="none" w:sz="0" w:space="0" w:color="auto"/>
              </w:divBdr>
              <w:divsChild>
                <w:div w:id="2009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3416">
      <w:bodyDiv w:val="1"/>
      <w:marLeft w:val="0"/>
      <w:marRight w:val="0"/>
      <w:marTop w:val="0"/>
      <w:marBottom w:val="0"/>
      <w:divBdr>
        <w:top w:val="none" w:sz="0" w:space="0" w:color="auto"/>
        <w:left w:val="none" w:sz="0" w:space="0" w:color="auto"/>
        <w:bottom w:val="none" w:sz="0" w:space="0" w:color="auto"/>
        <w:right w:val="none" w:sz="0" w:space="0" w:color="auto"/>
      </w:divBdr>
      <w:divsChild>
        <w:div w:id="12658429">
          <w:marLeft w:val="0"/>
          <w:marRight w:val="0"/>
          <w:marTop w:val="0"/>
          <w:marBottom w:val="0"/>
          <w:divBdr>
            <w:top w:val="none" w:sz="0" w:space="0" w:color="auto"/>
            <w:left w:val="none" w:sz="0" w:space="0" w:color="auto"/>
            <w:bottom w:val="none" w:sz="0" w:space="0" w:color="auto"/>
            <w:right w:val="none" w:sz="0" w:space="0" w:color="auto"/>
          </w:divBdr>
          <w:divsChild>
            <w:div w:id="1468089242">
              <w:marLeft w:val="0"/>
              <w:marRight w:val="0"/>
              <w:marTop w:val="0"/>
              <w:marBottom w:val="0"/>
              <w:divBdr>
                <w:top w:val="none" w:sz="0" w:space="0" w:color="auto"/>
                <w:left w:val="none" w:sz="0" w:space="0" w:color="auto"/>
                <w:bottom w:val="none" w:sz="0" w:space="0" w:color="auto"/>
                <w:right w:val="none" w:sz="0" w:space="0" w:color="auto"/>
              </w:divBdr>
              <w:divsChild>
                <w:div w:id="2117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761">
      <w:bodyDiv w:val="1"/>
      <w:marLeft w:val="0"/>
      <w:marRight w:val="0"/>
      <w:marTop w:val="0"/>
      <w:marBottom w:val="0"/>
      <w:divBdr>
        <w:top w:val="none" w:sz="0" w:space="0" w:color="auto"/>
        <w:left w:val="none" w:sz="0" w:space="0" w:color="auto"/>
        <w:bottom w:val="none" w:sz="0" w:space="0" w:color="auto"/>
        <w:right w:val="none" w:sz="0" w:space="0" w:color="auto"/>
      </w:divBdr>
      <w:divsChild>
        <w:div w:id="804278694">
          <w:marLeft w:val="0"/>
          <w:marRight w:val="0"/>
          <w:marTop w:val="0"/>
          <w:marBottom w:val="0"/>
          <w:divBdr>
            <w:top w:val="none" w:sz="0" w:space="0" w:color="auto"/>
            <w:left w:val="none" w:sz="0" w:space="0" w:color="auto"/>
            <w:bottom w:val="none" w:sz="0" w:space="0" w:color="auto"/>
            <w:right w:val="none" w:sz="0" w:space="0" w:color="auto"/>
          </w:divBdr>
        </w:div>
        <w:div w:id="1199857121">
          <w:marLeft w:val="0"/>
          <w:marRight w:val="0"/>
          <w:marTop w:val="0"/>
          <w:marBottom w:val="0"/>
          <w:divBdr>
            <w:top w:val="none" w:sz="0" w:space="0" w:color="auto"/>
            <w:left w:val="none" w:sz="0" w:space="0" w:color="auto"/>
            <w:bottom w:val="none" w:sz="0" w:space="0" w:color="auto"/>
            <w:right w:val="none" w:sz="0" w:space="0" w:color="auto"/>
          </w:divBdr>
        </w:div>
      </w:divsChild>
    </w:div>
    <w:div w:id="1745689312">
      <w:bodyDiv w:val="1"/>
      <w:marLeft w:val="0"/>
      <w:marRight w:val="0"/>
      <w:marTop w:val="0"/>
      <w:marBottom w:val="0"/>
      <w:divBdr>
        <w:top w:val="none" w:sz="0" w:space="0" w:color="auto"/>
        <w:left w:val="none" w:sz="0" w:space="0" w:color="auto"/>
        <w:bottom w:val="none" w:sz="0" w:space="0" w:color="auto"/>
        <w:right w:val="none" w:sz="0" w:space="0" w:color="auto"/>
      </w:divBdr>
      <w:divsChild>
        <w:div w:id="22287422">
          <w:marLeft w:val="0"/>
          <w:marRight w:val="0"/>
          <w:marTop w:val="0"/>
          <w:marBottom w:val="0"/>
          <w:divBdr>
            <w:top w:val="none" w:sz="0" w:space="0" w:color="auto"/>
            <w:left w:val="none" w:sz="0" w:space="0" w:color="auto"/>
            <w:bottom w:val="none" w:sz="0" w:space="0" w:color="auto"/>
            <w:right w:val="none" w:sz="0" w:space="0" w:color="auto"/>
          </w:divBdr>
        </w:div>
        <w:div w:id="656491912">
          <w:marLeft w:val="0"/>
          <w:marRight w:val="0"/>
          <w:marTop w:val="0"/>
          <w:marBottom w:val="0"/>
          <w:divBdr>
            <w:top w:val="none" w:sz="0" w:space="0" w:color="auto"/>
            <w:left w:val="none" w:sz="0" w:space="0" w:color="auto"/>
            <w:bottom w:val="none" w:sz="0" w:space="0" w:color="auto"/>
            <w:right w:val="none" w:sz="0" w:space="0" w:color="auto"/>
          </w:divBdr>
        </w:div>
        <w:div w:id="1136483645">
          <w:marLeft w:val="0"/>
          <w:marRight w:val="0"/>
          <w:marTop w:val="0"/>
          <w:marBottom w:val="0"/>
          <w:divBdr>
            <w:top w:val="none" w:sz="0" w:space="0" w:color="auto"/>
            <w:left w:val="none" w:sz="0" w:space="0" w:color="auto"/>
            <w:bottom w:val="none" w:sz="0" w:space="0" w:color="auto"/>
            <w:right w:val="none" w:sz="0" w:space="0" w:color="auto"/>
          </w:divBdr>
        </w:div>
        <w:div w:id="1859545278">
          <w:marLeft w:val="0"/>
          <w:marRight w:val="0"/>
          <w:marTop w:val="0"/>
          <w:marBottom w:val="0"/>
          <w:divBdr>
            <w:top w:val="none" w:sz="0" w:space="0" w:color="auto"/>
            <w:left w:val="none" w:sz="0" w:space="0" w:color="auto"/>
            <w:bottom w:val="none" w:sz="0" w:space="0" w:color="auto"/>
            <w:right w:val="none" w:sz="0" w:space="0" w:color="auto"/>
          </w:divBdr>
        </w:div>
        <w:div w:id="2147233635">
          <w:marLeft w:val="0"/>
          <w:marRight w:val="0"/>
          <w:marTop w:val="0"/>
          <w:marBottom w:val="0"/>
          <w:divBdr>
            <w:top w:val="none" w:sz="0" w:space="0" w:color="auto"/>
            <w:left w:val="none" w:sz="0" w:space="0" w:color="auto"/>
            <w:bottom w:val="none" w:sz="0" w:space="0" w:color="auto"/>
            <w:right w:val="none" w:sz="0" w:space="0" w:color="auto"/>
          </w:divBdr>
        </w:div>
      </w:divsChild>
    </w:div>
    <w:div w:id="1802650415">
      <w:bodyDiv w:val="1"/>
      <w:marLeft w:val="0"/>
      <w:marRight w:val="0"/>
      <w:marTop w:val="0"/>
      <w:marBottom w:val="0"/>
      <w:divBdr>
        <w:top w:val="none" w:sz="0" w:space="0" w:color="auto"/>
        <w:left w:val="none" w:sz="0" w:space="0" w:color="auto"/>
        <w:bottom w:val="none" w:sz="0" w:space="0" w:color="auto"/>
        <w:right w:val="none" w:sz="0" w:space="0" w:color="auto"/>
      </w:divBdr>
      <w:divsChild>
        <w:div w:id="2101170037">
          <w:marLeft w:val="0"/>
          <w:marRight w:val="0"/>
          <w:marTop w:val="0"/>
          <w:marBottom w:val="0"/>
          <w:divBdr>
            <w:top w:val="none" w:sz="0" w:space="0" w:color="auto"/>
            <w:left w:val="none" w:sz="0" w:space="0" w:color="auto"/>
            <w:bottom w:val="none" w:sz="0" w:space="0" w:color="auto"/>
            <w:right w:val="none" w:sz="0" w:space="0" w:color="auto"/>
          </w:divBdr>
          <w:divsChild>
            <w:div w:id="646057685">
              <w:marLeft w:val="0"/>
              <w:marRight w:val="0"/>
              <w:marTop w:val="0"/>
              <w:marBottom w:val="0"/>
              <w:divBdr>
                <w:top w:val="none" w:sz="0" w:space="0" w:color="auto"/>
                <w:left w:val="none" w:sz="0" w:space="0" w:color="auto"/>
                <w:bottom w:val="none" w:sz="0" w:space="0" w:color="auto"/>
                <w:right w:val="none" w:sz="0" w:space="0" w:color="auto"/>
              </w:divBdr>
              <w:divsChild>
                <w:div w:id="888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2616">
      <w:bodyDiv w:val="1"/>
      <w:marLeft w:val="0"/>
      <w:marRight w:val="0"/>
      <w:marTop w:val="0"/>
      <w:marBottom w:val="0"/>
      <w:divBdr>
        <w:top w:val="none" w:sz="0" w:space="0" w:color="auto"/>
        <w:left w:val="none" w:sz="0" w:space="0" w:color="auto"/>
        <w:bottom w:val="none" w:sz="0" w:space="0" w:color="auto"/>
        <w:right w:val="none" w:sz="0" w:space="0" w:color="auto"/>
      </w:divBdr>
      <w:divsChild>
        <w:div w:id="776874747">
          <w:marLeft w:val="0"/>
          <w:marRight w:val="0"/>
          <w:marTop w:val="0"/>
          <w:marBottom w:val="0"/>
          <w:divBdr>
            <w:top w:val="none" w:sz="0" w:space="0" w:color="auto"/>
            <w:left w:val="none" w:sz="0" w:space="0" w:color="auto"/>
            <w:bottom w:val="none" w:sz="0" w:space="0" w:color="auto"/>
            <w:right w:val="none" w:sz="0" w:space="0" w:color="auto"/>
          </w:divBdr>
        </w:div>
        <w:div w:id="1184247909">
          <w:marLeft w:val="0"/>
          <w:marRight w:val="0"/>
          <w:marTop w:val="0"/>
          <w:marBottom w:val="0"/>
          <w:divBdr>
            <w:top w:val="none" w:sz="0" w:space="0" w:color="auto"/>
            <w:left w:val="none" w:sz="0" w:space="0" w:color="auto"/>
            <w:bottom w:val="none" w:sz="0" w:space="0" w:color="auto"/>
            <w:right w:val="none" w:sz="0" w:space="0" w:color="auto"/>
          </w:divBdr>
        </w:div>
      </w:divsChild>
    </w:div>
    <w:div w:id="2011981798">
      <w:bodyDiv w:val="1"/>
      <w:marLeft w:val="0"/>
      <w:marRight w:val="0"/>
      <w:marTop w:val="0"/>
      <w:marBottom w:val="0"/>
      <w:divBdr>
        <w:top w:val="none" w:sz="0" w:space="0" w:color="auto"/>
        <w:left w:val="none" w:sz="0" w:space="0" w:color="auto"/>
        <w:bottom w:val="none" w:sz="0" w:space="0" w:color="auto"/>
        <w:right w:val="none" w:sz="0" w:space="0" w:color="auto"/>
      </w:divBdr>
      <w:divsChild>
        <w:div w:id="911281533">
          <w:marLeft w:val="0"/>
          <w:marRight w:val="0"/>
          <w:marTop w:val="0"/>
          <w:marBottom w:val="0"/>
          <w:divBdr>
            <w:top w:val="none" w:sz="0" w:space="0" w:color="auto"/>
            <w:left w:val="none" w:sz="0" w:space="0" w:color="auto"/>
            <w:bottom w:val="none" w:sz="0" w:space="0" w:color="auto"/>
            <w:right w:val="none" w:sz="0" w:space="0" w:color="auto"/>
          </w:divBdr>
        </w:div>
        <w:div w:id="1239945992">
          <w:marLeft w:val="0"/>
          <w:marRight w:val="0"/>
          <w:marTop w:val="0"/>
          <w:marBottom w:val="0"/>
          <w:divBdr>
            <w:top w:val="none" w:sz="0" w:space="0" w:color="auto"/>
            <w:left w:val="none" w:sz="0" w:space="0" w:color="auto"/>
            <w:bottom w:val="none" w:sz="0" w:space="0" w:color="auto"/>
            <w:right w:val="none" w:sz="0" w:space="0" w:color="auto"/>
          </w:divBdr>
        </w:div>
      </w:divsChild>
    </w:div>
    <w:div w:id="20857158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09">
          <w:marLeft w:val="0"/>
          <w:marRight w:val="0"/>
          <w:marTop w:val="0"/>
          <w:marBottom w:val="0"/>
          <w:divBdr>
            <w:top w:val="none" w:sz="0" w:space="0" w:color="auto"/>
            <w:left w:val="none" w:sz="0" w:space="0" w:color="auto"/>
            <w:bottom w:val="none" w:sz="0" w:space="0" w:color="auto"/>
            <w:right w:val="none" w:sz="0" w:space="0" w:color="auto"/>
          </w:divBdr>
        </w:div>
        <w:div w:id="1548879258">
          <w:marLeft w:val="0"/>
          <w:marRight w:val="0"/>
          <w:marTop w:val="0"/>
          <w:marBottom w:val="0"/>
          <w:divBdr>
            <w:top w:val="none" w:sz="0" w:space="0" w:color="auto"/>
            <w:left w:val="none" w:sz="0" w:space="0" w:color="auto"/>
            <w:bottom w:val="none" w:sz="0" w:space="0" w:color="auto"/>
            <w:right w:val="none" w:sz="0" w:space="0" w:color="auto"/>
          </w:divBdr>
        </w:div>
        <w:div w:id="1975524420">
          <w:marLeft w:val="0"/>
          <w:marRight w:val="0"/>
          <w:marTop w:val="0"/>
          <w:marBottom w:val="0"/>
          <w:divBdr>
            <w:top w:val="none" w:sz="0" w:space="0" w:color="auto"/>
            <w:left w:val="none" w:sz="0" w:space="0" w:color="auto"/>
            <w:bottom w:val="none" w:sz="0" w:space="0" w:color="auto"/>
            <w:right w:val="none" w:sz="0" w:space="0" w:color="auto"/>
          </w:divBdr>
        </w:div>
      </w:divsChild>
    </w:div>
    <w:div w:id="2099208276">
      <w:bodyDiv w:val="1"/>
      <w:marLeft w:val="0"/>
      <w:marRight w:val="0"/>
      <w:marTop w:val="0"/>
      <w:marBottom w:val="0"/>
      <w:divBdr>
        <w:top w:val="none" w:sz="0" w:space="0" w:color="auto"/>
        <w:left w:val="none" w:sz="0" w:space="0" w:color="auto"/>
        <w:bottom w:val="none" w:sz="0" w:space="0" w:color="auto"/>
        <w:right w:val="none" w:sz="0" w:space="0" w:color="auto"/>
      </w:divBdr>
      <w:divsChild>
        <w:div w:id="1981180972">
          <w:marLeft w:val="0"/>
          <w:marRight w:val="0"/>
          <w:marTop w:val="0"/>
          <w:marBottom w:val="0"/>
          <w:divBdr>
            <w:top w:val="none" w:sz="0" w:space="0" w:color="auto"/>
            <w:left w:val="none" w:sz="0" w:space="0" w:color="auto"/>
            <w:bottom w:val="none" w:sz="0" w:space="0" w:color="auto"/>
            <w:right w:val="none" w:sz="0" w:space="0" w:color="auto"/>
          </w:divBdr>
          <w:divsChild>
            <w:div w:id="843403189">
              <w:marLeft w:val="0"/>
              <w:marRight w:val="0"/>
              <w:marTop w:val="0"/>
              <w:marBottom w:val="0"/>
              <w:divBdr>
                <w:top w:val="none" w:sz="0" w:space="0" w:color="auto"/>
                <w:left w:val="none" w:sz="0" w:space="0" w:color="auto"/>
                <w:bottom w:val="none" w:sz="0" w:space="0" w:color="auto"/>
                <w:right w:val="none" w:sz="0" w:space="0" w:color="auto"/>
              </w:divBdr>
              <w:divsChild>
                <w:div w:id="1400667433">
                  <w:marLeft w:val="0"/>
                  <w:marRight w:val="0"/>
                  <w:marTop w:val="0"/>
                  <w:marBottom w:val="0"/>
                  <w:divBdr>
                    <w:top w:val="none" w:sz="0" w:space="0" w:color="auto"/>
                    <w:left w:val="none" w:sz="0" w:space="0" w:color="auto"/>
                    <w:bottom w:val="none" w:sz="0" w:space="0" w:color="auto"/>
                    <w:right w:val="none" w:sz="0" w:space="0" w:color="auto"/>
                  </w:divBdr>
                </w:div>
              </w:divsChild>
            </w:div>
            <w:div w:id="1152410641">
              <w:marLeft w:val="0"/>
              <w:marRight w:val="0"/>
              <w:marTop w:val="0"/>
              <w:marBottom w:val="0"/>
              <w:divBdr>
                <w:top w:val="none" w:sz="0" w:space="0" w:color="auto"/>
                <w:left w:val="none" w:sz="0" w:space="0" w:color="auto"/>
                <w:bottom w:val="none" w:sz="0" w:space="0" w:color="auto"/>
                <w:right w:val="none" w:sz="0" w:space="0" w:color="auto"/>
              </w:divBdr>
              <w:divsChild>
                <w:div w:id="1612324454">
                  <w:marLeft w:val="0"/>
                  <w:marRight w:val="0"/>
                  <w:marTop w:val="0"/>
                  <w:marBottom w:val="0"/>
                  <w:divBdr>
                    <w:top w:val="none" w:sz="0" w:space="0" w:color="auto"/>
                    <w:left w:val="none" w:sz="0" w:space="0" w:color="auto"/>
                    <w:bottom w:val="none" w:sz="0" w:space="0" w:color="auto"/>
                    <w:right w:val="none" w:sz="0" w:space="0" w:color="auto"/>
                  </w:divBdr>
                </w:div>
              </w:divsChild>
            </w:div>
            <w:div w:id="1271744396">
              <w:marLeft w:val="0"/>
              <w:marRight w:val="0"/>
              <w:marTop w:val="0"/>
              <w:marBottom w:val="0"/>
              <w:divBdr>
                <w:top w:val="none" w:sz="0" w:space="0" w:color="auto"/>
                <w:left w:val="none" w:sz="0" w:space="0" w:color="auto"/>
                <w:bottom w:val="none" w:sz="0" w:space="0" w:color="auto"/>
                <w:right w:val="none" w:sz="0" w:space="0" w:color="auto"/>
              </w:divBdr>
              <w:divsChild>
                <w:div w:id="1279800619">
                  <w:marLeft w:val="0"/>
                  <w:marRight w:val="0"/>
                  <w:marTop w:val="0"/>
                  <w:marBottom w:val="0"/>
                  <w:divBdr>
                    <w:top w:val="none" w:sz="0" w:space="0" w:color="auto"/>
                    <w:left w:val="none" w:sz="0" w:space="0" w:color="auto"/>
                    <w:bottom w:val="none" w:sz="0" w:space="0" w:color="auto"/>
                    <w:right w:val="none" w:sz="0" w:space="0" w:color="auto"/>
                  </w:divBdr>
                </w:div>
              </w:divsChild>
            </w:div>
            <w:div w:id="1676378056">
              <w:marLeft w:val="0"/>
              <w:marRight w:val="0"/>
              <w:marTop w:val="0"/>
              <w:marBottom w:val="0"/>
              <w:divBdr>
                <w:top w:val="none" w:sz="0" w:space="0" w:color="auto"/>
                <w:left w:val="none" w:sz="0" w:space="0" w:color="auto"/>
                <w:bottom w:val="none" w:sz="0" w:space="0" w:color="auto"/>
                <w:right w:val="none" w:sz="0" w:space="0" w:color="auto"/>
              </w:divBdr>
              <w:divsChild>
                <w:div w:id="35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228">
      <w:bodyDiv w:val="1"/>
      <w:marLeft w:val="0"/>
      <w:marRight w:val="0"/>
      <w:marTop w:val="0"/>
      <w:marBottom w:val="0"/>
      <w:divBdr>
        <w:top w:val="none" w:sz="0" w:space="0" w:color="auto"/>
        <w:left w:val="none" w:sz="0" w:space="0" w:color="auto"/>
        <w:bottom w:val="none" w:sz="0" w:space="0" w:color="auto"/>
        <w:right w:val="none" w:sz="0" w:space="0" w:color="auto"/>
      </w:divBdr>
      <w:divsChild>
        <w:div w:id="181091292">
          <w:marLeft w:val="0"/>
          <w:marRight w:val="0"/>
          <w:marTop w:val="0"/>
          <w:marBottom w:val="0"/>
          <w:divBdr>
            <w:top w:val="none" w:sz="0" w:space="0" w:color="auto"/>
            <w:left w:val="none" w:sz="0" w:space="0" w:color="auto"/>
            <w:bottom w:val="none" w:sz="0" w:space="0" w:color="auto"/>
            <w:right w:val="none" w:sz="0" w:space="0" w:color="auto"/>
          </w:divBdr>
          <w:divsChild>
            <w:div w:id="1428577689">
              <w:marLeft w:val="0"/>
              <w:marRight w:val="0"/>
              <w:marTop w:val="0"/>
              <w:marBottom w:val="0"/>
              <w:divBdr>
                <w:top w:val="none" w:sz="0" w:space="0" w:color="auto"/>
                <w:left w:val="none" w:sz="0" w:space="0" w:color="auto"/>
                <w:bottom w:val="none" w:sz="0" w:space="0" w:color="auto"/>
                <w:right w:val="none" w:sz="0" w:space="0" w:color="auto"/>
              </w:divBdr>
              <w:divsChild>
                <w:div w:id="1545211160">
                  <w:marLeft w:val="0"/>
                  <w:marRight w:val="0"/>
                  <w:marTop w:val="0"/>
                  <w:marBottom w:val="0"/>
                  <w:divBdr>
                    <w:top w:val="none" w:sz="0" w:space="0" w:color="auto"/>
                    <w:left w:val="none" w:sz="0" w:space="0" w:color="auto"/>
                    <w:bottom w:val="none" w:sz="0" w:space="0" w:color="auto"/>
                    <w:right w:val="none" w:sz="0" w:space="0" w:color="auto"/>
                  </w:divBdr>
                </w:div>
              </w:divsChild>
            </w:div>
            <w:div w:id="329529613">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1411583297">
              <w:marLeft w:val="0"/>
              <w:marRight w:val="0"/>
              <w:marTop w:val="0"/>
              <w:marBottom w:val="0"/>
              <w:divBdr>
                <w:top w:val="none" w:sz="0" w:space="0" w:color="auto"/>
                <w:left w:val="none" w:sz="0" w:space="0" w:color="auto"/>
                <w:bottom w:val="none" w:sz="0" w:space="0" w:color="auto"/>
                <w:right w:val="none" w:sz="0" w:space="0" w:color="auto"/>
              </w:divBdr>
              <w:divsChild>
                <w:div w:id="13821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463">
      <w:bodyDiv w:val="1"/>
      <w:marLeft w:val="0"/>
      <w:marRight w:val="0"/>
      <w:marTop w:val="0"/>
      <w:marBottom w:val="0"/>
      <w:divBdr>
        <w:top w:val="none" w:sz="0" w:space="0" w:color="auto"/>
        <w:left w:val="none" w:sz="0" w:space="0" w:color="auto"/>
        <w:bottom w:val="none" w:sz="0" w:space="0" w:color="auto"/>
        <w:right w:val="none" w:sz="0" w:space="0" w:color="auto"/>
      </w:divBdr>
      <w:divsChild>
        <w:div w:id="1486895785">
          <w:marLeft w:val="0"/>
          <w:marRight w:val="0"/>
          <w:marTop w:val="0"/>
          <w:marBottom w:val="0"/>
          <w:divBdr>
            <w:top w:val="none" w:sz="0" w:space="0" w:color="auto"/>
            <w:left w:val="none" w:sz="0" w:space="0" w:color="auto"/>
            <w:bottom w:val="none" w:sz="0" w:space="0" w:color="auto"/>
            <w:right w:val="none" w:sz="0" w:space="0" w:color="auto"/>
          </w:divBdr>
          <w:divsChild>
            <w:div w:id="1650743200">
              <w:marLeft w:val="0"/>
              <w:marRight w:val="0"/>
              <w:marTop w:val="0"/>
              <w:marBottom w:val="0"/>
              <w:divBdr>
                <w:top w:val="none" w:sz="0" w:space="0" w:color="auto"/>
                <w:left w:val="none" w:sz="0" w:space="0" w:color="auto"/>
                <w:bottom w:val="none" w:sz="0" w:space="0" w:color="auto"/>
                <w:right w:val="none" w:sz="0" w:space="0" w:color="auto"/>
              </w:divBdr>
              <w:divsChild>
                <w:div w:id="775491317">
                  <w:marLeft w:val="0"/>
                  <w:marRight w:val="0"/>
                  <w:marTop w:val="0"/>
                  <w:marBottom w:val="0"/>
                  <w:divBdr>
                    <w:top w:val="none" w:sz="0" w:space="0" w:color="auto"/>
                    <w:left w:val="none" w:sz="0" w:space="0" w:color="auto"/>
                    <w:bottom w:val="none" w:sz="0" w:space="0" w:color="auto"/>
                    <w:right w:val="none" w:sz="0" w:space="0" w:color="auto"/>
                  </w:divBdr>
                </w:div>
              </w:divsChild>
            </w:div>
            <w:div w:id="1346127933">
              <w:marLeft w:val="0"/>
              <w:marRight w:val="0"/>
              <w:marTop w:val="0"/>
              <w:marBottom w:val="0"/>
              <w:divBdr>
                <w:top w:val="none" w:sz="0" w:space="0" w:color="auto"/>
                <w:left w:val="none" w:sz="0" w:space="0" w:color="auto"/>
                <w:bottom w:val="none" w:sz="0" w:space="0" w:color="auto"/>
                <w:right w:val="none" w:sz="0" w:space="0" w:color="auto"/>
              </w:divBdr>
              <w:divsChild>
                <w:div w:id="782728343">
                  <w:marLeft w:val="0"/>
                  <w:marRight w:val="0"/>
                  <w:marTop w:val="0"/>
                  <w:marBottom w:val="0"/>
                  <w:divBdr>
                    <w:top w:val="none" w:sz="0" w:space="0" w:color="auto"/>
                    <w:left w:val="none" w:sz="0" w:space="0" w:color="auto"/>
                    <w:bottom w:val="none" w:sz="0" w:space="0" w:color="auto"/>
                    <w:right w:val="none" w:sz="0" w:space="0" w:color="auto"/>
                  </w:divBdr>
                </w:div>
              </w:divsChild>
            </w:div>
            <w:div w:id="1810902553">
              <w:marLeft w:val="0"/>
              <w:marRight w:val="0"/>
              <w:marTop w:val="0"/>
              <w:marBottom w:val="0"/>
              <w:divBdr>
                <w:top w:val="none" w:sz="0" w:space="0" w:color="auto"/>
                <w:left w:val="none" w:sz="0" w:space="0" w:color="auto"/>
                <w:bottom w:val="none" w:sz="0" w:space="0" w:color="auto"/>
                <w:right w:val="none" w:sz="0" w:space="0" w:color="auto"/>
              </w:divBdr>
              <w:divsChild>
                <w:div w:id="1894729008">
                  <w:marLeft w:val="0"/>
                  <w:marRight w:val="0"/>
                  <w:marTop w:val="0"/>
                  <w:marBottom w:val="0"/>
                  <w:divBdr>
                    <w:top w:val="none" w:sz="0" w:space="0" w:color="auto"/>
                    <w:left w:val="none" w:sz="0" w:space="0" w:color="auto"/>
                    <w:bottom w:val="none" w:sz="0" w:space="0" w:color="auto"/>
                    <w:right w:val="none" w:sz="0" w:space="0" w:color="auto"/>
                  </w:divBdr>
                </w:div>
              </w:divsChild>
            </w:div>
            <w:div w:id="2070419160">
              <w:marLeft w:val="0"/>
              <w:marRight w:val="0"/>
              <w:marTop w:val="0"/>
              <w:marBottom w:val="0"/>
              <w:divBdr>
                <w:top w:val="none" w:sz="0" w:space="0" w:color="auto"/>
                <w:left w:val="none" w:sz="0" w:space="0" w:color="auto"/>
                <w:bottom w:val="none" w:sz="0" w:space="0" w:color="auto"/>
                <w:right w:val="none" w:sz="0" w:space="0" w:color="auto"/>
              </w:divBdr>
              <w:divsChild>
                <w:div w:id="57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6277">
      <w:bodyDiv w:val="1"/>
      <w:marLeft w:val="0"/>
      <w:marRight w:val="0"/>
      <w:marTop w:val="0"/>
      <w:marBottom w:val="0"/>
      <w:divBdr>
        <w:top w:val="none" w:sz="0" w:space="0" w:color="auto"/>
        <w:left w:val="none" w:sz="0" w:space="0" w:color="auto"/>
        <w:bottom w:val="none" w:sz="0" w:space="0" w:color="auto"/>
        <w:right w:val="none" w:sz="0" w:space="0" w:color="auto"/>
      </w:divBdr>
      <w:divsChild>
        <w:div w:id="16757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A879-2212-479E-B14A-22BC790C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4606</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anca.marinov</dc:creator>
  <cp:lastModifiedBy>Andra Stan</cp:lastModifiedBy>
  <cp:revision>7</cp:revision>
  <cp:lastPrinted>2017-08-24T07:51:00Z</cp:lastPrinted>
  <dcterms:created xsi:type="dcterms:W3CDTF">2017-08-22T07:32:00Z</dcterms:created>
  <dcterms:modified xsi:type="dcterms:W3CDTF">2017-08-24T08:03:00Z</dcterms:modified>
</cp:coreProperties>
</file>